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7" w:name="Xf5e2f3720c60b3c85192edc0a4a58d11b77e6e5"/>
    <w:p>
      <w:pPr>
        <w:pStyle w:val="Heading1"/>
      </w:pPr>
      <w:r>
        <w:t xml:space="preserve">A Comprehensive Book Report on the Role of the Telecommunication Engineer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Regional Application</w:t>
      </w:r>
      <w:r>
        <w:br/>
      </w:r>
      <w:r>
        <w:rPr>
          <w:bCs/>
          <w:b/>
        </w:rPr>
        <w:t xml:space="preserve">Focal Region:</w:t>
      </w:r>
      <w:r>
        <w:t xml:space="preserve"> </w:t>
      </w:r>
      <w:r>
        <w:t xml:space="preserve">United Kingdom Manchester</w:t>
      </w:r>
    </w:p>
    <w:bookmarkStart w:id="20" w:name="preface-the-scope-of-this-report"/>
    <w:p>
      <w:pPr>
        <w:pStyle w:val="Heading2"/>
      </w:pPr>
      <w:r>
        <w:t xml:space="preserve">Preface: The Scope of This Report</w:t>
      </w:r>
    </w:p>
    <w:p>
      <w:pPr>
        <w:pStyle w:val="FirstParagraph"/>
      </w:pPr>
      <w:r>
        <w:t xml:space="preserve">This document serves as a detailed book report synthesizing current literature, technical standards, and industry analyses regarding the profession of the Telecommunication Engineer. While telecommunications is a global discipline with universal physical principles, its application is deeply rooted in local infrastructure, regulatory frameworks, and urban planning strategies. Therefore, this report specifically adapts general engineering concepts to the unique socio-economic and technological landscape of</w:t>
      </w:r>
      <w:r>
        <w:t xml:space="preserve"> </w:t>
      </w:r>
      <w:r>
        <w:rPr>
          <w:bCs/>
          <w:b/>
        </w:rPr>
        <w:t xml:space="preserve">United Kingdom Manchester</w:t>
      </w:r>
      <w:r>
        <w:t xml:space="preserve">. The city has emerged as a significant hub for digital innovation within the North of England, making it an ideal case study for understanding modern telecommunications engineering.</w:t>
      </w:r>
    </w:p>
    <w:bookmarkEnd w:id="20"/>
    <w:bookmarkStart w:id="21" w:name="X06a106f4f743c5f173ec895abfb9d4b931aafe0"/>
    <w:p>
      <w:pPr>
        <w:pStyle w:val="Heading2"/>
      </w:pPr>
      <w:r>
        <w:t xml:space="preserve">The Evolution of the Telecommunication Engineer</w:t>
      </w:r>
    </w:p>
    <w:p>
      <w:pPr>
        <w:pStyle w:val="FirstParagraph"/>
      </w:pPr>
      <w:r>
        <w:t xml:space="preserve">The role of the</w:t>
      </w:r>
      <w:r>
        <w:t xml:space="preserve"> </w:t>
      </w:r>
      <w:r>
        <w:rPr>
          <w:bCs/>
          <w:b/>
        </w:rPr>
        <w:t xml:space="preserve">Telecommunication Engineer</w:t>
      </w:r>
      <w:r>
        <w:t xml:space="preserve"> </w:t>
      </w:r>
      <w:r>
        <w:t xml:space="preserve">has undergone a radical transformation over the past three decades. Historically, these professionals were primarily concerned with physical cabling, copper wire networks, and analogue signal transmission. Today, as detailed in contemporary engineering texts such as those published by the Institution of Engineering and Technology (IET), the scope has expanded to include complex software-defined networking (SDN), cloud infrastructure integration, 5G millimeter-wave propagation, and Internet of Things (IoT) architecture.</w:t>
      </w:r>
    </w:p>
    <w:p>
      <w:pPr>
        <w:pStyle w:val="BodyText"/>
      </w:pPr>
      <w:r>
        <w:t xml:space="preserve">The modern</w:t>
      </w:r>
      <w:r>
        <w:t xml:space="preserve"> </w:t>
      </w:r>
      <w:r>
        <w:rPr>
          <w:bCs/>
          <w:b/>
        </w:rPr>
        <w:t xml:space="preserve">Telecommunication Engineer</w:t>
      </w:r>
      <w:r>
        <w:t xml:space="preserve"> </w:t>
      </w:r>
      <w:r>
        <w:t xml:space="preserve">is no longer just a builder of physical networks but an architect of data flow. They must possess a hybrid skill set that combines traditional electrical engineering principles with advanced computer science capabilities. This dual competency is essential for designing resilient systems that can handle the exponential growth of data traffic, ensuring low latency and high bandwidth availability.</w:t>
      </w:r>
    </w:p>
    <w:bookmarkEnd w:id="21"/>
    <w:bookmarkStart w:id="22" w:name="Xb452ccdc439eef006f20e41ebc30e1e092aa75f"/>
    <w:p>
      <w:pPr>
        <w:pStyle w:val="Heading2"/>
      </w:pPr>
      <w:r>
        <w:t xml:space="preserve">Strategic Importance in United Kingdom Manchester</w:t>
      </w:r>
    </w:p>
    <w:p>
      <w:pPr>
        <w:pStyle w:val="FirstParagraph"/>
      </w:pPr>
      <w:r>
        <w:rPr>
          <w:bCs/>
          <w:b/>
        </w:rPr>
        <w:t xml:space="preserve">United Kingdom Manchester</w:t>
      </w:r>
      <w:r>
        <w:t xml:space="preserve">, often referred to as "Tech North," has positioned itself as a critical node in the national digital economy. The city’s infrastructure, historically rooted in industrial manufacturing, has successfully pivoted toward high-tech services. The role of the</w:t>
      </w:r>
      <w:r>
        <w:t xml:space="preserve"> </w:t>
      </w:r>
      <w:r>
        <w:rPr>
          <w:bCs/>
          <w:b/>
        </w:rPr>
        <w:t xml:space="preserve">Telecommunication Engineer</w:t>
      </w:r>
      <w:r>
        <w:t xml:space="preserve"> </w:t>
      </w:r>
      <w:r>
        <w:t xml:space="preserve">is pivotal in this transition.</w:t>
      </w:r>
    </w:p>
    <w:p>
      <w:pPr>
        <w:pStyle w:val="BodyText"/>
      </w:pPr>
      <w:r>
        <w:t xml:space="preserve">In Manchester, engineers are tasked with upgrading legacy networks to meet the demands of a modern digital society. This includes the deployment of full-fibre broadband (FTTP) across residential and commercial districts. Unlike London, which has benefited from early high-density infrastructure investment, cities like Manchester have required extensive engineering efforts to bridge the digital divide between urban centers and surrounding suburbs. The</w:t>
      </w:r>
      <w:r>
        <w:t xml:space="preserve"> </w:t>
      </w:r>
      <w:r>
        <w:rPr>
          <w:bCs/>
          <w:b/>
        </w:rPr>
        <w:t xml:space="preserve">Telecommunication Engineer</w:t>
      </w:r>
      <w:r>
        <w:t xml:space="preserve"> </w:t>
      </w:r>
      <w:r>
        <w:t xml:space="preserve">in this region must navigate complex planning permissions, coordinate with local authorities such as Manchester City Council, and manage public-private partnerships involving major providers like BT Openreach.</w:t>
      </w:r>
    </w:p>
    <w:bookmarkEnd w:id="22"/>
    <w:bookmarkStart w:id="23" w:name="X00af70d20420af6b3800893e350f6c43de4c19f"/>
    <w:p>
      <w:pPr>
        <w:pStyle w:val="Heading2"/>
      </w:pPr>
      <w:r>
        <w:t xml:space="preserve">Key Technical Challenges in the Regional Context</w:t>
      </w:r>
    </w:p>
    <w:p>
      <w:pPr>
        <w:pStyle w:val="FirstParagraph"/>
      </w:pPr>
      <w:r>
        <w:t xml:space="preserve">The literature surrounding telecommunications engineering highlights several key challenges that are particularly relevant to the</w:t>
      </w:r>
      <w:r>
        <w:t xml:space="preserve"> </w:t>
      </w:r>
      <w:r>
        <w:rPr>
          <w:bCs/>
          <w:b/>
        </w:rPr>
        <w:t xml:space="preserve">United Kingdom Manchester</w:t>
      </w:r>
      <w:r>
        <w:t xml:space="preserve"> </w:t>
      </w:r>
      <w:r>
        <w:t xml:space="preserve">area:</w:t>
      </w:r>
    </w:p>
    <w:p>
      <w:pPr>
        <w:numPr>
          <w:ilvl w:val="0"/>
          <w:numId w:val="1001"/>
        </w:numPr>
        <w:pStyle w:val="Compact"/>
      </w:pPr>
      <w:r>
        <w:rPr>
          <w:bCs/>
          <w:b/>
        </w:rPr>
        <w:t xml:space="preserve">Dense Urban Deployment:</w:t>
      </w:r>
      <w:r>
        <w:t xml:space="preserve"> </w:t>
      </w:r>
      <w:r>
        <w:t xml:space="preserve">Manchester’s city center is characterized by dense Victorian and Edwardian architecture. Engineers face significant physical obstacles when laying fibre optic cables. This requires innovative non-invasive trenching technologies and careful route planning to preserve historical structures while ensuring robust connectivity.</w:t>
      </w:r>
    </w:p>
    <w:p>
      <w:pPr>
        <w:numPr>
          <w:ilvl w:val="0"/>
          <w:numId w:val="1001"/>
        </w:numPr>
        <w:pStyle w:val="Compact"/>
      </w:pPr>
      <w:r>
        <w:rPr>
          <w:bCs/>
          <w:b/>
        </w:rPr>
        <w:t xml:space="preserve">Spectrum Management:</w:t>
      </w:r>
      <w:r>
        <w:t xml:space="preserve"> </w:t>
      </w:r>
      <w:r>
        <w:t xml:space="preserve">With the rollout of 5G networks, spectrum congestion has become a critical issue. In</w:t>
      </w:r>
      <w:r>
        <w:t xml:space="preserve"> </w:t>
      </w:r>
      <w:r>
        <w:rPr>
          <w:bCs/>
          <w:b/>
        </w:rPr>
        <w:t xml:space="preserve">United Kingdom Manchester</w:t>
      </w:r>
      <w:r>
        <w:t xml:space="preserve">, high footfall areas such as Piccadilly Gardens and the Northern Quarter require precise network densification. Engineers must optimize small-cell deployments to prevent signal interference and ensure uniform coverage.</w:t>
      </w:r>
    </w:p>
    <w:p>
      <w:pPr>
        <w:numPr>
          <w:ilvl w:val="0"/>
          <w:numId w:val="1001"/>
        </w:numPr>
        <w:pStyle w:val="Compact"/>
      </w:pPr>
      <w:r>
        <w:rPr>
          <w:bCs/>
          <w:b/>
        </w:rPr>
        <w:t xml:space="preserve">Sustainability and Energy Efficiency:</w:t>
      </w:r>
      <w:r>
        <w:t xml:space="preserve"> </w:t>
      </w:r>
      <w:r>
        <w:t xml:space="preserve">Recent engineering reports emphasize the carbon footprint of telecommunications infrastructure. In Manchester, there is a growing push for green engineering practices. The</w:t>
      </w:r>
      <w:r>
        <w:t xml:space="preserve"> </w:t>
      </w:r>
      <w:r>
        <w:rPr>
          <w:bCs/>
          <w:b/>
        </w:rPr>
        <w:t xml:space="preserve">Telecommunication Engineer</w:t>
      </w:r>
      <w:r>
        <w:t xml:space="preserve"> </w:t>
      </w:r>
      <w:r>
        <w:t xml:space="preserve">is now responsible for designing energy-efficient base stations and utilizing renewable energy sources where possible, aligning with the UK’s net-zero commitments.</w:t>
      </w:r>
    </w:p>
    <w:p>
      <w:pPr>
        <w:pStyle w:val="FirstParagraph"/>
      </w:pPr>
      <w:r>
        <w:t xml:space="preserve">"The integration of smart city technologies in Manchester relies heavily on the expertise of Telecommunication Engineers. They are not merely connecting devices; they are enabling real-time traffic management, public safety monitoring, and efficient energy distribution systems."</w:t>
      </w:r>
    </w:p>
    <w:bookmarkEnd w:id="23"/>
    <w:bookmarkStart w:id="24" w:name="regulatory-and-ethical-considerations"/>
    <w:p>
      <w:pPr>
        <w:pStyle w:val="Heading2"/>
      </w:pPr>
      <w:r>
        <w:t xml:space="preserve">Regulatory and Ethical Considerations</w:t>
      </w:r>
    </w:p>
    <w:p>
      <w:pPr>
        <w:pStyle w:val="FirstParagraph"/>
      </w:pPr>
      <w:r>
        <w:t xml:space="preserve">The practice of a</w:t>
      </w:r>
      <w:r>
        <w:t xml:space="preserve"> </w:t>
      </w:r>
      <w:r>
        <w:rPr>
          <w:bCs/>
          <w:b/>
        </w:rPr>
        <w:t xml:space="preserve">Telecommunication Engineer</w:t>
      </w:r>
      <w:r>
        <w:t xml:space="preserve"> </w:t>
      </w:r>
      <w:r>
        <w:t xml:space="preserve">in the UK is strictly governed by regulatory bodies such as Ofcom. In the context of Manchester, engineers must adhere to strict data protection laws, including GDPR, ensuring that any infrastructure supporting citizen data is secure and compliant. Ethical considerations also extend to accessibility; engineers are increasingly tasked with designing inclusive networks that serve disabled and elderly populations through assistive technologies.</w:t>
      </w:r>
    </w:p>
    <w:bookmarkEnd w:id="24"/>
    <w:bookmarkStart w:id="25" w:name="career-trajectory-and-skill-development"/>
    <w:p>
      <w:pPr>
        <w:pStyle w:val="Heading2"/>
      </w:pPr>
      <w:r>
        <w:t xml:space="preserve">Career Trajectory and Skill Development</w:t>
      </w:r>
    </w:p>
    <w:p>
      <w:pPr>
        <w:pStyle w:val="FirstParagraph"/>
      </w:pPr>
      <w:r>
        <w:t xml:space="preserve">For aspiring professionals interested in working in the UK, particularly in hubs like Manchester, the educational path is rigorous. A degree in Electrical or Electronic Engineering is typically required, followed by accreditation with the IET. Continuous professional development (CPD) is mandatory due to the rapid pace of technological change.</w:t>
      </w:r>
    </w:p>
    <w:p>
      <w:pPr>
        <w:pStyle w:val="BodyText"/>
      </w:pPr>
      <w:r>
        <w:t xml:space="preserve">The demand for skilled</w:t>
      </w:r>
      <w:r>
        <w:t xml:space="preserve"> </w:t>
      </w:r>
      <w:r>
        <w:rPr>
          <w:bCs/>
          <w:b/>
        </w:rPr>
        <w:t xml:space="preserve">Telecommunication Engineers</w:t>
      </w:r>
      <w:r>
        <w:t xml:space="preserve"> </w:t>
      </w:r>
      <w:r>
        <w:t xml:space="preserve">in Manchester remains high due to ongoing projects such as the Metrolink expansion integration and various smart city initiatives. Professionals who specialize in 5G, IoT security, and network virtualization are particularly sought after by local tech firms and utility providers.</w:t>
      </w:r>
    </w:p>
    <w:bookmarkEnd w:id="25"/>
    <w:bookmarkStart w:id="26" w:name="conclusion"/>
    <w:p>
      <w:pPr>
        <w:pStyle w:val="Heading2"/>
      </w:pPr>
      <w:r>
        <w:t xml:space="preserve">Conclusion</w:t>
      </w:r>
    </w:p>
    <w:p>
      <w:pPr>
        <w:pStyle w:val="FirstParagraph"/>
      </w:pPr>
      <w:r>
        <w:t xml:space="preserve">In summary, this book report highlights that the profession of the</w:t>
      </w:r>
      <w:r>
        <w:t xml:space="preserve"> </w:t>
      </w:r>
      <w:r>
        <w:rPr>
          <w:bCs/>
          <w:b/>
        </w:rPr>
        <w:t xml:space="preserve">Telecommunication Engineer</w:t>
      </w:r>
      <w:r>
        <w:t xml:space="preserve"> </w:t>
      </w:r>
      <w:r>
        <w:t xml:space="preserve">is dynamic, complex, and socially significant. When viewed through the lens of</w:t>
      </w:r>
      <w:r>
        <w:t xml:space="preserve"> </w:t>
      </w:r>
      <w:r>
        <w:rPr>
          <w:bCs/>
          <w:b/>
        </w:rPr>
        <w:t xml:space="preserve">United Kingdom Manchester</w:t>
      </w:r>
      <w:r>
        <w:t xml:space="preserve">, it becomes evident that these engineers play a foundational role in urban development and economic growth. They are the architects of connectivity, enabling a city to function as a modern digital hub.</w:t>
      </w:r>
    </w:p>
    <w:p>
      <w:pPr>
        <w:pStyle w:val="BodyText"/>
      </w:pPr>
      <w:r>
        <w:t xml:space="preserve">The challenges faced by engineers in this region—from physical infrastructure constraints to regulatory compliance—demonstrate the multifaceted nature of their work. As technology continues to evolve, so too will the responsibilities of the</w:t>
      </w:r>
      <w:r>
        <w:t xml:space="preserve"> </w:t>
      </w:r>
      <w:r>
        <w:rPr>
          <w:bCs/>
          <w:b/>
        </w:rPr>
        <w:t xml:space="preserve">Telecommunication Engineer</w:t>
      </w:r>
      <w:r>
        <w:t xml:space="preserve">. However, their core mission remains constant: to ensure seamless, secure, and efficient communication for all citizens.</w:t>
      </w:r>
    </w:p>
    <w:p>
      <w:pPr>
        <w:pStyle w:val="BodyText"/>
      </w:pPr>
      <w:r>
        <w:t xml:space="preserve">It is recommended that students and professionals alike study regional case studies from areas like Manchester to understand how global telecommunications theories are applied in specific local contexts. This practical understanding is invaluable for any engineer aiming to contribute meaningfully to the digital infrastructure of the United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United Kingdom Manchester</dc:title>
  <dc:creator/>
  <dc:language>en</dc:language>
  <cp:keywords/>
  <dcterms:created xsi:type="dcterms:W3CDTF">2026-07-29T12:45:23Z</dcterms:created>
  <dcterms:modified xsi:type="dcterms:W3CDTF">2026-07-29T12:45:23Z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