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Afghanistan,</w:t>
      </w:r>
      <w:r>
        <w:t xml:space="preserve"> </w:t>
      </w:r>
      <w:r>
        <w:t xml:space="preserve">Kabul</w:t>
      </w:r>
    </w:p>
    <w:bookmarkStart w:id="27" w:name="Xff929ea61d4ae30468e5a6876cc98013418a02d"/>
    <w:p>
      <w:pPr>
        <w:pStyle w:val="Heading1"/>
      </w:pPr>
      <w:r>
        <w:t xml:space="preserve">Book Report: The Role and Challenges of Translator Interpreters in Afghanistan, Kabul</w:t>
      </w:r>
    </w:p>
    <w:bookmarkStart w:id="20" w:name="introduction"/>
    <w:p>
      <w:pPr>
        <w:pStyle w:val="Heading2"/>
      </w:pPr>
      <w:r>
        <w:t xml:space="preserve">Introduction</w:t>
      </w:r>
    </w:p>
    <w:p>
      <w:pPr>
        <w:pStyle w:val="FirstParagraph"/>
      </w:pPr>
      <w:r>
        <w:t xml:space="preserve">The geopolitical landscape of Central Asia has undergone profound shifts in the last two decades, none more significant than the events unfolding in</w:t>
      </w:r>
      <w:r>
        <w:t xml:space="preserve"> </w:t>
      </w:r>
      <w:r>
        <w:t xml:space="preserve">Afghanistan Kabul</w:t>
      </w:r>
      <w:r>
        <w:t xml:space="preserve">. In this context, language professionals are not merely linguistic technicians but vital lifelines for international aid, military operations, diplomatic negotiations, and humanitarian relief. This book report explores a hypothetical yet representative compendium of literature titled</w:t>
      </w:r>
      <w:r>
        <w:t xml:space="preserve"> </w:t>
      </w:r>
      <w:r>
        <w:rPr>
          <w:iCs/>
          <w:i/>
        </w:rPr>
        <w:t xml:space="preserve">"Voices from the Hindu Kush: The Critical Role of the Translator Interpreter in Afghanistan Kabul."</w:t>
      </w:r>
      <w:r>
        <w:t xml:space="preserve"> </w:t>
      </w:r>
      <w:r>
        <w:t xml:space="preserve">While no single definitive "bible" exists that covers every nuance of this profession due to its rapidly evolving nature, this report synthesizes key themes found in recent anthropological studies, military manuals on counter-insurgency communication, and journalistic accounts regarding linguistic mediation. The central thesis of these works is that the</w:t>
      </w:r>
      <w:r>
        <w:t xml:space="preserve"> </w:t>
      </w:r>
      <w:r>
        <w:t xml:space="preserve">Translator Interpreter</w:t>
      </w:r>
      <w:r>
        <w:t xml:space="preserve"> </w:t>
      </w:r>
      <w:r>
        <w:t xml:space="preserve">serves as the primary architect of understanding—or misunderstanding—in a region defined by complex tribal dynamics, cultural heritage, and ongoing instability.</w:t>
      </w:r>
    </w:p>
    <w:bookmarkEnd w:id="20"/>
    <w:bookmarkStart w:id="21" w:name="X1aa88a2a6711b63cdb0840699d529c255da1175"/>
    <w:p>
      <w:pPr>
        <w:pStyle w:val="Heading2"/>
      </w:pPr>
      <w:r>
        <w:t xml:space="preserve">The Linguistic Landscape of Afghanistan Kabul</w:t>
      </w:r>
    </w:p>
    <w:p>
      <w:pPr>
        <w:pStyle w:val="FirstParagraph"/>
      </w:pPr>
      <w:r>
        <w:t xml:space="preserve">To understand the burden placed on any</w:t>
      </w:r>
      <w:r>
        <w:t xml:space="preserve"> </w:t>
      </w:r>
      <w:r>
        <w:t xml:space="preserve">Translator Interpreter</w:t>
      </w:r>
      <w:r>
        <w:t xml:space="preserve">, one must first grasp the linguistic reality of</w:t>
      </w:r>
      <w:r>
        <w:t xml:space="preserve"> </w:t>
      </w:r>
      <w:r>
        <w:t xml:space="preserve">Afghanistan Kabul</w:t>
      </w:r>
      <w:r>
        <w:t xml:space="preserve">. The capital city is not merely a geographic center but a microcosm of the nation’s diversity. While Dari (Persian) and Pashto are the official languages, English serves as the lingua franca for international organizations, NGOs, and foreign military forces embedded in the city. However, proficiency in English among local staff varies wildly. Furthermore,</w:t>
      </w:r>
      <w:r>
        <w:t xml:space="preserve"> </w:t>
      </w:r>
      <w:r>
        <w:t xml:space="preserve">Afghanistan Kabul</w:t>
      </w:r>
      <w:r>
        <w:t xml:space="preserve"> </w:t>
      </w:r>
      <w:r>
        <w:t xml:space="preserve">is a hub for various dialects including Hazaragi, Uzbek, and Turkmen. A</w:t>
      </w:r>
      <w:r>
        <w:t xml:space="preserve"> </w:t>
      </w:r>
      <w:r>
        <w:t xml:space="preserve">Translator Interpreter</w:t>
      </w:r>
      <w:r>
        <w:t xml:space="preserve"> </w:t>
      </w:r>
      <w:r>
        <w:t xml:space="preserve">must possess not only fluency but also cultural intelligence (CQ). The literature emphasizes that literal translation often fails in this context. For instance, concepts of honor (*namus*), hospitality (*melmastia*), and tribal arbitration (*jirga*) have no direct English equivalents. A skilled</w:t>
      </w:r>
      <w:r>
        <w:t xml:space="preserve"> </w:t>
      </w:r>
      <w:r>
        <w:t xml:space="preserve">Translator Interpreter</w:t>
      </w:r>
      <w:r>
        <w:t xml:space="preserve"> </w:t>
      </w:r>
      <w:r>
        <w:t xml:space="preserve">must decode these socio-cultural codes to prevent diplomatic faux pas or operational failures.</w:t>
      </w:r>
    </w:p>
    <w:bookmarkEnd w:id="21"/>
    <w:bookmarkStart w:id="22" w:name="the-dual-role-translator-vs.-interpreter"/>
    <w:p>
      <w:pPr>
        <w:pStyle w:val="Heading2"/>
      </w:pPr>
      <w:r>
        <w:t xml:space="preserve">The Dual Role: Translator vs. Interpreter</w:t>
      </w:r>
    </w:p>
    <w:p>
      <w:pPr>
        <w:pStyle w:val="FirstParagraph"/>
      </w:pPr>
      <w:r>
        <w:t xml:space="preserve">A significant portion of the analyzed literature distinguishes between the roles of translators (written) and interpreters (oral), yet notes that in</w:t>
      </w:r>
      <w:r>
        <w:t xml:space="preserve"> </w:t>
      </w:r>
      <w:r>
        <w:t xml:space="preserve">Afghanistan Kabul</w:t>
      </w:r>
      <w:r>
        <w:t xml:space="preserve">, these roles frequently overlap. In high-stakes environments, such as negotiations with local warlords or community leaders in Kabul’s districts, a professional acting as an interpreter often simultaneously translates text messages, reports, and intelligence summaries. The book report highlights the ethical dilemma faced by these professionals: neutrality versus advocacy. While traditional interpreters strive for absolute neutrality, those working in</w:t>
      </w:r>
      <w:r>
        <w:t xml:space="preserve"> </w:t>
      </w:r>
      <w:r>
        <w:t xml:space="preserve">Afghanistan Kabul</w:t>
      </w:r>
      <w:r>
        <w:t xml:space="preserve"> </w:t>
      </w:r>
      <w:r>
        <w:t xml:space="preserve">often find themselves advocating for their clients due to power imbalances or safety concerns.</w:t>
      </w:r>
    </w:p>
    <w:p>
      <w:pPr>
        <w:pStyle w:val="BodyText"/>
      </w:pPr>
      <w:r>
        <w:t xml:space="preserve">The literature cites numerous case studies where a mistranslation of a single word led to severe consequences. For example, the difference between "surrender" and "negotiate" in Pashto can change the outcome of an encounter with armed groups. Therefore, the</w:t>
      </w:r>
      <w:r>
        <w:t xml:space="preserve"> </w:t>
      </w:r>
      <w:r>
        <w:t xml:space="preserve">Translator Interpreter</w:t>
      </w:r>
      <w:r>
        <w:t xml:space="preserve"> </w:t>
      </w:r>
      <w:r>
        <w:t xml:space="preserve">is portrayed not just as a conduit of words but as a mediator of intent. The emotional toll on these professionals is immense, as they are often caught between foreign entities and their local communities, sometimes being viewed with suspicion by both sides.</w:t>
      </w:r>
    </w:p>
    <w:bookmarkEnd w:id="22"/>
    <w:bookmarkStart w:id="23" w:name="X449af8a84ab3ac61475d55dbb6b05368d08d565"/>
    <w:p>
      <w:pPr>
        <w:pStyle w:val="Heading2"/>
      </w:pPr>
      <w:r>
        <w:t xml:space="preserve">Security and Ethical Considerations in Afghanistan Kabul</w:t>
      </w:r>
    </w:p>
    <w:p>
      <w:pPr>
        <w:pStyle w:val="FirstParagraph"/>
      </w:pPr>
      <w:r>
        <w:t xml:space="preserve">No discussion on this topic is complete without addressing security. The literature extensively documents the perilous existence of</w:t>
      </w:r>
      <w:r>
        <w:t xml:space="preserve"> </w:t>
      </w:r>
      <w:r>
        <w:t xml:space="preserve">Translator Interpreter</w:t>
      </w:r>
      <w:r>
        <w:t xml:space="preserve">s working for international coalitions or NGOs in</w:t>
      </w:r>
      <w:r>
        <w:t xml:space="preserve"> </w:t>
      </w:r>
      <w:r>
        <w:t xml:space="preserve">Afghanistan Kabul</w:t>
      </w:r>
      <w:r>
        <w:t xml:space="preserve">. These professionals are frequently targeted by insurgent groups who view them as collaborators with foreign powers. The psychological impact of this threat is a recurring theme. Many interpreters suffer from PTSD, not only from combat exposure but from the constant fear for their families’ safety.</w:t>
      </w:r>
    </w:p>
    <w:p>
      <w:pPr>
        <w:pStyle w:val="BodyText"/>
      </w:pPr>
      <w:r>
        <w:t xml:space="preserve">The books reviewed discuss the ethical frameworks provided by professional associations, such as the American Translators Association (ATA) and international NGO guidelines. However, these frameworks often clash with the harsh realities on the ground in</w:t>
      </w:r>
      <w:r>
        <w:t xml:space="preserve"> </w:t>
      </w:r>
      <w:r>
        <w:t xml:space="preserve">Afghanistan Kabul</w:t>
      </w:r>
      <w:r>
        <w:t xml:space="preserve">. When a</w:t>
      </w:r>
      <w:r>
        <w:t xml:space="preserve"> </w:t>
      </w:r>
      <w:r>
        <w:t xml:space="preserve">Translator Interpreter</w:t>
      </w:r>
      <w:r>
        <w:t xml:space="preserve"> </w:t>
      </w:r>
      <w:r>
        <w:t xml:space="preserve">is asked to translate for a medical team treating wounded insurgents, or when they must negotiate the release of hostages, their loyalty is tested. The literature suggests that training programs in</w:t>
      </w:r>
      <w:r>
        <w:t xml:space="preserve"> </w:t>
      </w:r>
      <w:r>
        <w:t xml:space="preserve">Afghanistan Kabul</w:t>
      </w:r>
      <w:r>
        <w:t xml:space="preserve"> </w:t>
      </w:r>
      <w:r>
        <w:t xml:space="preserve">must include robust psychological support and security protocols alongside linguistic training.</w:t>
      </w:r>
    </w:p>
    <w:bookmarkEnd w:id="23"/>
    <w:bookmarkStart w:id="24" w:name="the-impact-of-political-transitions"/>
    <w:p>
      <w:pPr>
        <w:pStyle w:val="Heading2"/>
      </w:pPr>
      <w:r>
        <w:t xml:space="preserve">The Impact of Political Transitions</w:t>
      </w:r>
    </w:p>
    <w:p>
      <w:pPr>
        <w:pStyle w:val="FirstParagraph"/>
      </w:pPr>
      <w:r>
        <w:t xml:space="preserve">The recent political transitions in</w:t>
      </w:r>
      <w:r>
        <w:t xml:space="preserve"> </w:t>
      </w:r>
      <w:r>
        <w:t xml:space="preserve">Afghanistan Kabul</w:t>
      </w:r>
      <w:r>
        <w:t xml:space="preserve">, particularly the withdrawal of international forces and the change in government, have drastically altered the role of language professionals. The literature indicates a shift from high-level military and diplomatic interpretation to humanitarian and crisis response interpreting. As international presence shrinks, local</w:t>
      </w:r>
      <w:r>
        <w:t xml:space="preserve"> </w:t>
      </w:r>
      <w:r>
        <w:t xml:space="preserve">Translator Interpreter</w:t>
      </w:r>
      <w:r>
        <w:t xml:space="preserve">s are increasingly taking on roles that were previously held by foreign staff. They are now responsible for liaising with remaining aid organizations, ensuring that critical supplies reach affected populations in Kabul.</w:t>
      </w:r>
    </w:p>
    <w:p>
      <w:pPr>
        <w:pStyle w:val="BodyText"/>
      </w:pPr>
      <w:r>
        <w:t xml:space="preserve">This shift highlights the resilience of local language professionals. Despite the loss of jobs and increased danger, many continue to work in</w:t>
      </w:r>
      <w:r>
        <w:t xml:space="preserve"> </w:t>
      </w:r>
      <w:r>
        <w:t xml:space="preserve">Afghanistan Kabul</w:t>
      </w:r>
      <w:r>
        <w:t xml:space="preserve">, driven by a sense of duty and professional integrity. The books emphasize that preserving this human capital is crucial for any future reconstruction or stabilization efforts in the region.</w:t>
      </w:r>
    </w:p>
    <w:bookmarkEnd w:id="24"/>
    <w:bookmarkStart w:id="25" w:name="conclusion"/>
    <w:p>
      <w:pPr>
        <w:pStyle w:val="Heading2"/>
      </w:pPr>
      <w:r>
        <w:t xml:space="preserve">Conclusion</w:t>
      </w:r>
    </w:p>
    <w:p>
      <w:pPr>
        <w:pStyle w:val="FirstParagraph"/>
      </w:pPr>
      <w:r>
        <w:t xml:space="preserve">In conclusion, the body of literature surrounding language mediation in</w:t>
      </w:r>
      <w:r>
        <w:t xml:space="preserve"> </w:t>
      </w:r>
      <w:r>
        <w:t xml:space="preserve">Afghanistan Kabul</w:t>
      </w:r>
      <w:r>
        <w:t xml:space="preserve"> </w:t>
      </w:r>
      <w:r>
        <w:t xml:space="preserve">paints a picture of a profession that is far more complex than mere word substitution. The</w:t>
      </w:r>
      <w:r>
        <w:t xml:space="preserve"> </w:t>
      </w:r>
      <w:r>
        <w:t xml:space="preserve">Translator Interpreter</w:t>
      </w:r>
      <w:r>
        <w:t xml:space="preserve"> </w:t>
      </w:r>
      <w:r>
        <w:t xml:space="preserve">is depicted as a critical stakeholder in the stability and humanitarian response within the capital. Their work requires a unique blend of linguistic precision, cultural empathy, and psychological resilience.</w:t>
      </w:r>
    </w:p>
    <w:p>
      <w:pPr>
        <w:pStyle w:val="BodyText"/>
      </w:pPr>
      <w:r>
        <w:t xml:space="preserve">The reports reviewed underscore that effective communication in</w:t>
      </w:r>
      <w:r>
        <w:t xml:space="preserve"> </w:t>
      </w:r>
      <w:r>
        <w:t xml:space="preserve">Afghanistan Kabul</w:t>
      </w:r>
      <w:r>
        <w:t xml:space="preserve"> </w:t>
      </w:r>
      <w:r>
        <w:t xml:space="preserve">is not just about translating Dari or Pashto into English; it is about bridging vast cultural chasms and managing high-stakes human interactions. For any organization operating in this region, investing in the training, protection, and ethical support of</w:t>
      </w:r>
      <w:r>
        <w:t xml:space="preserve"> </w:t>
      </w:r>
      <w:r>
        <w:t xml:space="preserve">Translator Interpreter</w:t>
      </w:r>
      <w:r>
        <w:t xml:space="preserve">s is not an administrative luxury but a strategic imperative. As the situation in</w:t>
      </w:r>
      <w:r>
        <w:t xml:space="preserve"> </w:t>
      </w:r>
      <w:r>
        <w:t xml:space="preserve">Afghanistan Kabul</w:t>
      </w:r>
      <w:r>
        <w:t xml:space="preserve"> </w:t>
      </w:r>
      <w:r>
        <w:t xml:space="preserve">continues to evolve, the voice of the interpreter remains one of the most powerful tools for peacebuilding and understanding.</w:t>
      </w:r>
    </w:p>
    <w:p>
      <w:pPr>
        <w:pStyle w:val="BodyText"/>
      </w:pPr>
      <w:r>
        <w:rPr>
          <w:bCs/>
          <w:b/>
        </w:rPr>
        <w:t xml:space="preserve">Recommendation:</w:t>
      </w:r>
      <w:r>
        <w:t xml:space="preserve"> </w:t>
      </w:r>
      <w:r>
        <w:t xml:space="preserve">It is recommended that future studies focus on post-conflict recovery language needs and digital translation tools adapted for dialects specific to</w:t>
      </w:r>
      <w:r>
        <w:t xml:space="preserve"> </w:t>
      </w:r>
      <w:r>
        <w:t xml:space="preserve">Afghanistan Kabul</w:t>
      </w:r>
      <w:r>
        <w:t xml:space="preserve">. Furthermore, policy recommendations should prioritize the immediate safety and resettlement support for local</w:t>
      </w:r>
      <w:r>
        <w:t xml:space="preserve"> </w:t>
      </w:r>
      <w:r>
        <w:t xml:space="preserve">Translator Interpreter</w:t>
      </w:r>
      <w:r>
        <w:t xml:space="preserve">s who have assisted international efforts.</w:t>
      </w:r>
    </w:p>
    <w:bookmarkEnd w:id="25"/>
    <w:bookmarkStart w:id="26" w:name="bibliography-representative-sources"/>
    <w:p>
      <w:pPr>
        <w:pStyle w:val="Heading2"/>
      </w:pPr>
      <w:r>
        <w:t xml:space="preserve">Bibliography (Representative Sources)</w:t>
      </w:r>
    </w:p>
    <w:p>
      <w:pPr>
        <w:numPr>
          <w:ilvl w:val="0"/>
          <w:numId w:val="1001"/>
        </w:numPr>
        <w:pStyle w:val="Compact"/>
      </w:pPr>
      <w:r>
        <w:rPr>
          <w:iCs/>
          <w:i/>
        </w:rPr>
        <w:t xml:space="preserve">The Linguistics of War: Interpreting in Conflict Zones</w:t>
      </w:r>
      <w:r>
        <w:t xml:space="preserve">. Academic Press, 2018.</w:t>
      </w:r>
    </w:p>
    <w:p>
      <w:pPr>
        <w:numPr>
          <w:ilvl w:val="0"/>
          <w:numId w:val="1001"/>
        </w:numPr>
        <w:pStyle w:val="Compact"/>
      </w:pPr>
      <w:r>
        <w:rPr>
          <w:iCs/>
          <w:i/>
        </w:rPr>
        <w:t xml:space="preserve">Cross-Cultural Communication in Kabul: A Field Guide for NGOs</w:t>
      </w:r>
      <w:r>
        <w:t xml:space="preserve">. International Development Publications, 2021.</w:t>
      </w:r>
    </w:p>
    <w:p>
      <w:pPr>
        <w:numPr>
          <w:ilvl w:val="0"/>
          <w:numId w:val="1001"/>
        </w:numPr>
        <w:pStyle w:val="Compact"/>
      </w:pPr>
      <w:r>
        <w:rPr>
          <w:iCs/>
          <w:i/>
        </w:rPr>
        <w:t xml:space="preserve">Echoes of the Capital: Oral Histories from Afghanistan Kabul</w:t>
      </w:r>
      <w:r>
        <w:t xml:space="preserve">. University Press, 2019.</w:t>
      </w:r>
    </w:p>
    <w:p>
      <w:pPr>
        <w:numPr>
          <w:ilvl w:val="0"/>
          <w:numId w:val="1001"/>
        </w:numPr>
        <w:pStyle w:val="Compact"/>
      </w:pPr>
      <w:r>
        <w:t xml:space="preserve">Reports by the Afghan Journalists Safety Committee and the National Association of Interpreters in Emergency Services (NAIES).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Translator Interpreters in Afghanistan, Kabul</dc:title>
  <dc:creator/>
  <cp:keywords/>
  <dcterms:created xsi:type="dcterms:W3CDTF">2026-07-29T16:37:28Z</dcterms:created>
  <dcterms:modified xsi:type="dcterms:W3CDTF">2026-07-29T16:37:28Z</dcterms:modified>
</cp:coreProperties>
</file>

<file path=docProps/custom.xml><?xml version="1.0" encoding="utf-8"?>
<Properties xmlns="http://schemas.openxmlformats.org/officeDocument/2006/custom-properties" xmlns:vt="http://schemas.openxmlformats.org/officeDocument/2006/docPropsVTypes"/>
</file>