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Translation</w:t>
      </w:r>
      <w:r>
        <w:t xml:space="preserve"> </w:t>
      </w:r>
      <w:r>
        <w:t xml:space="preserve">in</w:t>
      </w:r>
      <w:r>
        <w:t xml:space="preserve"> </w:t>
      </w:r>
      <w:r>
        <w:t xml:space="preserve">a</w:t>
      </w:r>
      <w:r>
        <w:t xml:space="preserve"> </w:t>
      </w:r>
      <w:r>
        <w:t xml:space="preserve">Multilingual</w:t>
      </w:r>
      <w:r>
        <w:t xml:space="preserve"> </w:t>
      </w:r>
      <w:r>
        <w:t xml:space="preserve">Context</w:t>
      </w:r>
    </w:p>
    <w:bookmarkStart w:id="26" w:name="book-report"/>
    <w:p>
      <w:pPr>
        <w:pStyle w:val="Heading1"/>
      </w:pPr>
      <w:r>
        <w:t xml:space="preserve">Book Report</w:t>
      </w:r>
    </w:p>
    <w:p>
      <w:pPr>
        <w:pStyle w:val="FirstParagraph"/>
      </w:pPr>
      <w:r>
        <w:rPr>
          <w:bCs/>
          <w:b/>
        </w:rPr>
        <w:t xml:space="preserve">Title of the Subject:</w:t>
      </w:r>
      <w:r>
        <w:br/>
      </w:r>
      <w:r>
        <w:t xml:space="preserve">The Role and Responsibility of the Translator Interpreter in Modern Society</w:t>
      </w:r>
      <w:r>
        <w:br/>
      </w:r>
      <w:r>
        <w:br/>
      </w:r>
      <w:r>
        <w:rPr>
          <w:bCs/>
          <w:b/>
        </w:rPr>
        <w:t xml:space="preserve">Focused Region:</w:t>
      </w:r>
      <w:r>
        <w:br/>
      </w:r>
      <w:r>
        <w:t xml:space="preserve">Canada Montreal</w:t>
      </w:r>
      <w:r>
        <w:br/>
      </w:r>
      <w:r>
        <w:br/>
      </w:r>
      <w:r>
        <w:rPr>
          <w:bCs/>
          <w:b/>
        </w:rPr>
        <w:t xml:space="preserve">Date:</w:t>
      </w:r>
      <w:r>
        <w:br/>
      </w:r>
      <w:r>
        <w:t xml:space="preserve">October 26, 2023</w:t>
      </w:r>
      <w:r>
        <w:br/>
      </w:r>
      <w:r>
        <w:br/>
      </w:r>
      <w:r>
        <w:rPr>
          <w:bCs/>
          <w:b/>
        </w:rPr>
        <w:t xml:space="preserve">Prepared For:</w:t>
      </w:r>
      <w:r>
        <w:br/>
      </w:r>
      <w:r>
        <w:t xml:space="preserve">Academic Review and Professional Development in Linguistics</w:t>
      </w:r>
    </w:p>
    <w:bookmarkStart w:id="20" w:name="introduction"/>
    <w:p>
      <w:pPr>
        <w:pStyle w:val="Heading2"/>
      </w:pPr>
      <w:r>
        <w:t xml:space="preserve">Introduction</w:t>
      </w:r>
    </w:p>
    <w:p>
      <w:pPr>
        <w:pStyle w:val="FirstParagraph"/>
      </w:pPr>
      <w:r>
        <w:t xml:space="preserve">In an increasingly globalized world, language serves as both a bridge and a barrier. The profession of the Translator Interpreter is not merely about converting words from one language to another; it is about transferring meaning, culture, intent, and emotion. This report explores the critical nuances of this profession with a specific focus on its application in Canada Montreal. As one of the most bilingual cities in North America, Montreal offers a unique case study for understanding how Translator Interpreter services function within a complex legal, social, and cultural framework. The following analysis examines the theoretical underpinnings of translation theory while applying them to the practical realities faced by professionals operating within Quebec’s distinct linguistic landscape.</w:t>
      </w:r>
    </w:p>
    <w:bookmarkEnd w:id="20"/>
    <w:bookmarkStart w:id="21" w:name="X14bf1225f115d588f4b54ea1a09b5ae3b4d97d2"/>
    <w:p>
      <w:pPr>
        <w:pStyle w:val="Heading2"/>
      </w:pPr>
      <w:r>
        <w:t xml:space="preserve">Theoretical Framework: From Source to Target</w:t>
      </w:r>
    </w:p>
    <w:p>
      <w:pPr>
        <w:pStyle w:val="FirstParagraph"/>
      </w:pPr>
      <w:r>
        <w:t xml:space="preserve">To understand the weight carried by a Translator Interpreter, one must first look at classical translation theories. Eugene Nida’s concept of "dynamic equivalence" suggests that the relationship between the receptor and the message should be substantially the same as that which existed between the original receptors and the message. In other words, a good translation should feel natural to the target audience while retaining all aspects of meaning. For a Translator Interpreter working in a high-stakes environment, this theory is not just academic; it is operational.</w:t>
      </w:r>
      <w:r>
        <w:t xml:space="preserve"> </w:t>
      </w:r>
      <w:r>
        <w:t xml:space="preserve">However, modern discourse has moved beyond simple equivalence. The concept of "skopos theory," or purpose-oriented action, emphasizes that the intended function of the text dictates the translation method. In the context of legal documents or medical diagnoses in Canada Montreal, the skopos is clarity and accuracy above all else. This requires a deep understanding not only of vocabulary but also of syntax, pragmatics, and sociolinguistic norms. The Translator Interpreter must act as a cultural broker, ensuring that idioms are not translated literally but are adapted so that the target audience in Montreal comprehends the full implication of the source text or speech.</w:t>
      </w:r>
    </w:p>
    <w:bookmarkEnd w:id="21"/>
    <w:bookmarkStart w:id="22" w:name="the-context-of-canada-montreal"/>
    <w:p>
      <w:pPr>
        <w:pStyle w:val="Heading2"/>
      </w:pPr>
      <w:r>
        <w:t xml:space="preserve">The Context of Canada Montreal</w:t>
      </w:r>
    </w:p>
    <w:p>
      <w:pPr>
        <w:pStyle w:val="FirstParagraph"/>
      </w:pPr>
      <w:r>
        <w:t xml:space="preserve">The choice to focus on Canada Montreal is deliberate and significant. Located in the province of Quebec, this city operates under a unique legal and social framework defined by Bill 101 (the Charter of the French Language). In this environment, French is not just a language; it is the language of public administration, business, law, and daily life. For a Translator Interpreter entering this market, proficiency in English and French is merely the baseline requirement. The professional must navigate a society that is fiercely protective of its linguistic identity while simultaneously being deeply integrated into the Anglophone North American economy.</w:t>
      </w:r>
      <w:r>
        <w:t xml:space="preserve"> </w:t>
      </w:r>
      <w:r>
        <w:t xml:space="preserve">In Canada Montreal, the demand for Translator Interpreter services spans multiple sectors:</w:t>
      </w:r>
      <w:r>
        <w:t xml:space="preserve"> </w:t>
      </w:r>
      <w:r>
        <w:t xml:space="preserve">1. **Legal Systems:** Courts in Quebec require certified translations and interpreting to ensure due process for both French and English speakers. A Translator Interpreter here must understand civil law nuances, which differ significantly from common law systems found in other parts of Canada or the United States.</w:t>
      </w:r>
      <w:r>
        <w:t xml:space="preserve"> </w:t>
      </w:r>
      <w:r>
        <w:t xml:space="preserve">2. **Healthcare:** Hospitals and clinics serve a diverse population including recent immigrants who may speak Arabic, Haitian Creole, Spanish, or Portuguese alongside French and English. The Translator Interpreter plays a vital role in patient safety and informed consent.</w:t>
      </w:r>
      <w:r>
        <w:t xml:space="preserve"> </w:t>
      </w:r>
      <w:r>
        <w:t xml:space="preserve">3. **Government Services:** Municipal services often require multilingual support to ensure equitable access for all residents of Canada Montreal.</w:t>
      </w:r>
    </w:p>
    <w:bookmarkEnd w:id="22"/>
    <w:bookmarkStart w:id="23" w:name="X4fe54dbadad2c96655f2b924394d7b8d6c12f56"/>
    <w:p>
      <w:pPr>
        <w:pStyle w:val="Heading2"/>
      </w:pPr>
      <w:r>
        <w:t xml:space="preserve">Challenges Faced by the Translator Interpreter</w:t>
      </w:r>
    </w:p>
    <w:p>
      <w:pPr>
        <w:pStyle w:val="FirstParagraph"/>
      </w:pPr>
      <w:r>
        <w:t xml:space="preserve">The work of a Translator Interpreter in this region is fraught with challenges that extend beyond linguistic competence. One major challenge is the issue of terminology standardization. While French terms are regulated by organizations such as OQLF (Office québécois de la langue française), English legal and technical terms often vary between Canadian, British, and American usage. A Translator Interpreter must be adept at distinguishing between these variants to serve clients in Canada Montreal effectively.</w:t>
      </w:r>
      <w:r>
        <w:t xml:space="preserve"> </w:t>
      </w:r>
      <w:r>
        <w:t xml:space="preserve">Furthermore, the role of the Interpreter requires intense cognitive processing. Unlike written translation, where time allows for reflection and revision, interpreting is immediate. In high-pressure situations such as a courtroom trial or an emergency room consultation in Canada Montreal, the Interpreter must make split-second decisions regarding tone and register. They must remain invisible yet indispensable, ensuring that communication flows smoothly without bias or alteration of meaning.</w:t>
      </w:r>
      <w:r>
        <w:t xml:space="preserve"> </w:t>
      </w:r>
      <w:r>
        <w:t xml:space="preserve">Ethical considerations are also paramount. Confidentiality, impartiality, and professionalism are core tenets of the code of ethics for Translator Interpreters. In a close-knit community like Montreal’s West Island or Longueuil sectors, maintaining professional boundaries can be difficult due to overlapping social circles. The Translator Interpreter must rigorously adhere to ethical guidelines to maintain public trust in the integrity of linguistic services provided in Canada Montreal.</w:t>
      </w:r>
    </w:p>
    <w:bookmarkEnd w:id="23"/>
    <w:bookmarkStart w:id="24" w:name="the-evolving-role-of-technology"/>
    <w:p>
      <w:pPr>
        <w:pStyle w:val="Heading2"/>
      </w:pPr>
      <w:r>
        <w:t xml:space="preserve">The Evolving Role of Technology</w:t>
      </w:r>
    </w:p>
    <w:p>
      <w:pPr>
        <w:pStyle w:val="FirstParagraph"/>
      </w:pPr>
      <w:r>
        <w:t xml:space="preserve">Technology has transformed the landscape for the Translator Interpreter. Computer-Assisted Translation (CAT) tools and terminology databases are now standard resources, allowing for greater consistency and efficiency. However, Machine Translation (MT) is not a replacement for human expertise, particularly in specialized fields like law and medicine prevalent in Canada Montreal. Human oversight remains essential to catch nuances, cultural references, and errors that algorithms often miss. The modern Translator Interpreter must be tech-savvy, integrating digital tools into their workflow while leveraging their unique human insight to provide value-added services that machines cannot replicate.</w:t>
      </w:r>
    </w:p>
    <w:bookmarkEnd w:id="24"/>
    <w:bookmarkStart w:id="25" w:name="conclusion"/>
    <w:p>
      <w:pPr>
        <w:pStyle w:val="Heading2"/>
      </w:pPr>
      <w:r>
        <w:t xml:space="preserve">Conclusion</w:t>
      </w:r>
    </w:p>
    <w:p>
      <w:pPr>
        <w:pStyle w:val="FirstParagraph"/>
      </w:pPr>
      <w:r>
        <w:t xml:space="preserve">In conclusion, the profession of the Translator Interpreter is a complex blend of art, science, and ethics. As analyzed through the lens of Canada Montreal, it becomes evident that linguistic proficiency alone is insufficient. Success in this field requires a deep understanding of local laws (such as those governing language rights in Quebec), cultural sensitivity, ethical rigor, and technological adaptability. The Translator Interpreter acts as a guardian of communication in a bilingual society, ensuring that justice is served in courts, health is preserved in clinics, and civic life functions smoothly for all residents. For students and professionals aiming to work in Canada Montreal or similar multilingual hubs worldwide, this report highlights the necessity of holistic training that encompasses not just language skills but also cultural competence and ethical responsibility. The future of interpreting relies on professionals who can bridge not just words, but worlds, ensuring that every voice is heard clearly and accurately in the diverse tapestry of modern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Translation in a Multilingual Context</dc:title>
  <dc:creator/>
  <cp:keywords/>
  <dcterms:created xsi:type="dcterms:W3CDTF">2026-07-29T09:51:03Z</dcterms:created>
  <dcterms:modified xsi:type="dcterms:W3CDTF">2026-07-29T09:51:03Z</dcterms:modified>
</cp:coreProperties>
</file>

<file path=docProps/custom.xml><?xml version="1.0" encoding="utf-8"?>
<Properties xmlns="http://schemas.openxmlformats.org/officeDocument/2006/custom-properties" xmlns:vt="http://schemas.openxmlformats.org/officeDocument/2006/docPropsVTypes"/>
</file>