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Canada</w:t>
      </w:r>
      <w:r>
        <w:t xml:space="preserve"> </w:t>
      </w:r>
      <w:r>
        <w:t xml:space="preserve">Vancouver</w:t>
      </w:r>
    </w:p>
    <w:bookmarkStart w:id="31" w:name="Xc8bed061b4847702a926d375f413b2761bee855"/>
    <w:p>
      <w:pPr>
        <w:pStyle w:val="Heading1"/>
      </w:pPr>
      <w:r>
        <w:t xml:space="preserve">Book Report: The Crucial Role of Translator and Interpreter Services in Canada Vancouver</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Comprehensive Review &amp; Analysis</w:t>
      </w:r>
    </w:p>
    <w:bookmarkStart w:id="20" w:name="X7c75a7477320d2a846afee40f1f04d1624f7835"/>
    <w:p>
      <w:pPr>
        <w:pStyle w:val="Heading2"/>
      </w:pPr>
      <w:r>
        <w:t xml:space="preserve">I. Introduction: The Linguistic Tapestry of a Global City</w:t>
      </w:r>
    </w:p>
    <w:p>
      <w:pPr>
        <w:pStyle w:val="FirstParagraph"/>
      </w:pPr>
      <w:r>
        <w:t xml:space="preserve">Vancouver, widely recognized as one of the most multicultural and ethnically diverse cities in North America, presents a unique linguistic landscape that necessitates specialized professional services. This book report examines the critical intersection of language services and public infrastructure within</w:t>
      </w:r>
      <w:r>
        <w:t xml:space="preserve"> </w:t>
      </w:r>
      <w:r>
        <w:rPr>
          <w:bCs/>
          <w:b/>
        </w:rPr>
        <w:t xml:space="preserve">Canada Vancouver</w:t>
      </w:r>
      <w:r>
        <w:t xml:space="preserve">. The focus is placed on understanding the distinct roles of translators and interpreters, not merely as linguistic conduits, but as essential facilitators of social equity, legal justice, and healthcare accessibility in this specific geographic context. As a gateway to Asia and a hub for international immigration,</w:t>
      </w:r>
      <w:r>
        <w:t xml:space="preserve"> </w:t>
      </w:r>
      <w:r>
        <w:rPr>
          <w:bCs/>
          <w:b/>
        </w:rPr>
        <w:t xml:space="preserve">Canada Vancouver</w:t>
      </w:r>
      <w:r>
        <w:t xml:space="preserve"> </w:t>
      </w:r>
      <w:r>
        <w:t xml:space="preserve">serves as a microcosm of global communication challenges.</w:t>
      </w:r>
    </w:p>
    <w:p>
      <w:pPr>
        <w:pStyle w:val="BodyText"/>
      </w:pPr>
      <w:r>
        <w:t xml:space="preserve">The primary objective of this analysis is to explore why the distinction between translation (written text) and interpretation (spoken language) is vital for professionals operating in this region. Furthermore, it evaluates how these roles contribute to the broader societal framework of</w:t>
      </w:r>
      <w:r>
        <w:t xml:space="preserve"> </w:t>
      </w:r>
      <w:r>
        <w:rPr>
          <w:bCs/>
          <w:b/>
        </w:rPr>
        <w:t xml:space="preserve">Canada Vancouver</w:t>
      </w:r>
      <w:r>
        <w:t xml:space="preserve">, addressing issues ranging from immigrant integration to cross-cultural business development.</w:t>
      </w:r>
    </w:p>
    <w:bookmarkEnd w:id="20"/>
    <w:bookmarkStart w:id="23" w:name="X6958952ae85c49ecc668f45460976fce3d6c617"/>
    <w:p>
      <w:pPr>
        <w:pStyle w:val="Heading2"/>
      </w:pPr>
      <w:r>
        <w:t xml:space="preserve">II. Defining the Distinction: Translator vs. Interpreter</w:t>
      </w:r>
    </w:p>
    <w:p>
      <w:pPr>
        <w:pStyle w:val="FirstParagraph"/>
      </w:pPr>
      <w:r>
        <w:rPr>
          <w:iCs/>
          <w:i/>
        </w:rPr>
        <w:t xml:space="preserve">"Translation is about words; interpretation is about meaning in real-time."</w:t>
      </w:r>
    </w:p>
    <w:p>
      <w:pPr>
        <w:pStyle w:val="BodyText"/>
      </w:pPr>
      <w:r>
        <w:t xml:space="preserve">To understand the professional ecosystem of a book report on this subject, one must first rigorously define the two core professions. While often used interchangeably by the layperson, translators and interpreters perform fundamentally different cognitive tasks.</w:t>
      </w:r>
    </w:p>
    <w:bookmarkStart w:id="21" w:name="a.-the-translator"/>
    <w:p>
      <w:pPr>
        <w:pStyle w:val="Heading3"/>
      </w:pPr>
      <w:r>
        <w:t xml:space="preserve">A. The Translator</w:t>
      </w:r>
    </w:p>
    <w:p>
      <w:pPr>
        <w:pStyle w:val="FirstParagraph"/>
      </w:pPr>
      <w:r>
        <w:t xml:space="preserve">A translator works with written texts. This profession requires deep research capabilities, as translators have time to verify terminology, consult dictionaries, and refine syntax to ensure accuracy and cultural nuance. In the context of</w:t>
      </w:r>
      <w:r>
        <w:t xml:space="preserve"> </w:t>
      </w:r>
      <w:r>
        <w:rPr>
          <w:bCs/>
          <w:b/>
        </w:rPr>
        <w:t xml:space="preserve">Canada Vancouver</w:t>
      </w:r>
      <w:r>
        <w:t xml:space="preserve">, translators are indispensable in the municipal government sector. Documents such as property tax notices, school registration forms for new immigrants from non-English or non-French speaking backgrounds, and legal contracts for international real estate investments require precise translation. The translator’s work ensures that the written word maintains its legal and functional integrity across language barriers.</w:t>
      </w:r>
    </w:p>
    <w:bookmarkEnd w:id="21"/>
    <w:bookmarkStart w:id="22" w:name="b.-the-interpreter"/>
    <w:p>
      <w:pPr>
        <w:pStyle w:val="Heading3"/>
      </w:pPr>
      <w:r>
        <w:t xml:space="preserve">B. The Interpreter</w:t>
      </w:r>
    </w:p>
    <w:p>
      <w:pPr>
        <w:pStyle w:val="FirstParagraph"/>
      </w:pPr>
      <w:r>
        <w:t xml:space="preserve">An interpreter works with spoken language in real-time. This role demands exceptional mental agility, memory retention, and stress management. Interpreters are present in courtrooms, hospitals, community meetings, and emergency services. In</w:t>
      </w:r>
      <w:r>
        <w:t xml:space="preserve"> </w:t>
      </w:r>
      <w:r>
        <w:rPr>
          <w:bCs/>
          <w:b/>
        </w:rPr>
        <w:t xml:space="preserve">Canada Vancouver</w:t>
      </w:r>
      <w:r>
        <w:t xml:space="preserve">, where a significant portion of the population speaks Mandarin (specifically Cantonese), Tagalog, Punjabi, or other heritage languages at home as their first language (L1), the need for skilled interpreters is immediate and urgent. Unlike translators, interpreters cannot pause to look up a word; they must convey meaning instantly, often without the benefit of source text review.</w:t>
      </w:r>
    </w:p>
    <w:bookmarkEnd w:id="22"/>
    <w:bookmarkEnd w:id="23"/>
    <w:bookmarkStart w:id="27" w:name="Xd03156cee8df46eef9e8b9ea482f72dae81d18b"/>
    <w:p>
      <w:pPr>
        <w:pStyle w:val="Heading2"/>
      </w:pPr>
      <w:r>
        <w:t xml:space="preserve">III. The Context of Canada Vancouver: A Unique Demographic Challenge</w:t>
      </w:r>
    </w:p>
    <w:p>
      <w:pPr>
        <w:pStyle w:val="FirstParagraph"/>
      </w:pPr>
      <w:r>
        <w:t xml:space="preserve">The relevance of this book report is heavily anchored in the specific demographics and economic profile of</w:t>
      </w:r>
      <w:r>
        <w:t xml:space="preserve"> </w:t>
      </w:r>
      <w:r>
        <w:rPr>
          <w:bCs/>
          <w:b/>
        </w:rPr>
        <w:t xml:space="preserve">Canada Vancouver</w:t>
      </w:r>
      <w:r>
        <w:t xml:space="preserve">. According to recent census data, a substantial percentage of residents in Metro Vancouver do not speak English or French as their first language. This demographic reality creates a high demand for both translation and interpretation services across multiple sectors.</w:t>
      </w:r>
    </w:p>
    <w:bookmarkStart w:id="24" w:name="a.-healthcare-accessibility"/>
    <w:p>
      <w:pPr>
        <w:pStyle w:val="Heading3"/>
      </w:pPr>
      <w:r>
        <w:t xml:space="preserve">A. Healthcare Accessibility</w:t>
      </w:r>
    </w:p>
    <w:p>
      <w:pPr>
        <w:pStyle w:val="FirstParagraph"/>
      </w:pPr>
      <w:r>
        <w:t xml:space="preserve">In the healthcare sector of</w:t>
      </w:r>
      <w:r>
        <w:t xml:space="preserve"> </w:t>
      </w:r>
      <w:r>
        <w:rPr>
          <w:bCs/>
          <w:b/>
        </w:rPr>
        <w:t xml:space="preserve">Canada Vancouver</w:t>
      </w:r>
      <w:r>
        <w:t xml:space="preserve">, the role of the interpreter is life-critical. Medical miscommunication can lead to misdiagnosis, incorrect medication dosages, or failure to follow post-operative care instructions. Interpreters in British Columbia hospitals are trained not only linguistically but also medically (medical interpreting). They must navigate complex medical terminology while maintaining patient confidentiality and empathy. For a book report focusing on</w:t>
      </w:r>
      <w:r>
        <w:t xml:space="preserve"> </w:t>
      </w:r>
      <w:r>
        <w:rPr>
          <w:bCs/>
          <w:b/>
        </w:rPr>
        <w:t xml:space="preserve">Canada Vancouver</w:t>
      </w:r>
      <w:r>
        <w:t xml:space="preserve">, it is essential to highlight that effective interpretation here is a matter of public health safety, not just convenience.</w:t>
      </w:r>
    </w:p>
    <w:bookmarkEnd w:id="24"/>
    <w:bookmarkStart w:id="25" w:name="b.-legal-justice-and-fairness"/>
    <w:p>
      <w:pPr>
        <w:pStyle w:val="Heading3"/>
      </w:pPr>
      <w:r>
        <w:t xml:space="preserve">B. Legal Justice and Fairness</w:t>
      </w:r>
    </w:p>
    <w:p>
      <w:pPr>
        <w:pStyle w:val="FirstParagraph"/>
      </w:pPr>
      <w:r>
        <w:t xml:space="preserve">The Canadian legal system guarantees the right to understand proceedings against oneself or those one represents. In the courts of</w:t>
      </w:r>
      <w:r>
        <w:t xml:space="preserve"> </w:t>
      </w:r>
      <w:r>
        <w:rPr>
          <w:bCs/>
          <w:b/>
        </w:rPr>
        <w:t xml:space="preserve">Canada Vancouver</w:t>
      </w:r>
      <w:r>
        <w:t xml:space="preserve">, judges must ensure that defendants, witnesses, and victims understand the nuances of legal language. This requires certified court interpreters who adhere to strict codes of ethics regarding impartiality and accuracy. Translators play a supporting role by translating witness statements and evidence documents before they are presented in court. Without these professionals, the judicial process in</w:t>
      </w:r>
      <w:r>
        <w:t xml:space="preserve"> </w:t>
      </w:r>
      <w:r>
        <w:rPr>
          <w:bCs/>
          <w:b/>
        </w:rPr>
        <w:t xml:space="preserve">Canada Vancouver</w:t>
      </w:r>
      <w:r>
        <w:t xml:space="preserve"> </w:t>
      </w:r>
      <w:r>
        <w:t xml:space="preserve">would be inaccessible to thousands of residents.</w:t>
      </w:r>
    </w:p>
    <w:bookmarkEnd w:id="25"/>
    <w:bookmarkStart w:id="26" w:name="c.-education-and-integration"/>
    <w:p>
      <w:pPr>
        <w:pStyle w:val="Heading3"/>
      </w:pPr>
      <w:r>
        <w:t xml:space="preserve">C. Education and Integration</w:t>
      </w:r>
    </w:p>
    <w:p>
      <w:pPr>
        <w:pStyle w:val="FirstParagraph"/>
      </w:pPr>
      <w:r>
        <w:t xml:space="preserve">Educational institutions in Vancouver face the challenge of integrating students from diverse linguistic backgrounds. While translation services help in translating report cards, parent-teacher communication letters, and curriculum materials into various languages, interpretation is key during parent-teacher interviews and enrollment processes for families who may not be proficient in English or French. This dual support system ensures that education remains inclusive and that parents can actively participate in their children's schooling.</w:t>
      </w:r>
    </w:p>
    <w:bookmarkEnd w:id="26"/>
    <w:bookmarkEnd w:id="27"/>
    <w:bookmarkStart w:id="28" w:name="X6ee4f92c358146df3d59c97e203623a3b4cc20b"/>
    <w:p>
      <w:pPr>
        <w:pStyle w:val="Heading2"/>
      </w:pPr>
      <w:r>
        <w:t xml:space="preserve">IV. Ethical Considerations and Professional Standards</w:t>
      </w:r>
    </w:p>
    <w:p>
      <w:pPr>
        <w:pStyle w:val="FirstParagraph"/>
      </w:pPr>
      <w:r>
        <w:t xml:space="preserve">A critical component of analyzing the role of translators and interpreters is the ethical framework they operate under. In</w:t>
      </w:r>
      <w:r>
        <w:t xml:space="preserve"> </w:t>
      </w:r>
      <w:r>
        <w:rPr>
          <w:bCs/>
          <w:b/>
        </w:rPr>
        <w:t xml:space="preserve">Canada Vancouver</w:t>
      </w:r>
      <w:r>
        <w:t xml:space="preserve">, professional bodies such as the British Columbia Association of Language Professionals (BCALP) and national organizations like CTRIC (Canadian Translators, Terminologists and Interpreters Council) set rigorous standards.</w:t>
      </w:r>
    </w:p>
    <w:p>
      <w:pPr>
        <w:pStyle w:val="BodyText"/>
      </w:pPr>
      <w:r>
        <w:t xml:space="preserve">Confidentiality is paramount. Whether a translator is handling sensitive immigration documents or an interpreter is facilitating a doctor-patient conversation in Vancouver, the breach of privacy can have severe legal and personal consequences. Furthermore, cultural competence is highlighted in this report as a necessary skill. Translators and interpreters working in</w:t>
      </w:r>
      <w:r>
        <w:t xml:space="preserve"> </w:t>
      </w:r>
      <w:r>
        <w:rPr>
          <w:bCs/>
          <w:b/>
        </w:rPr>
        <w:t xml:space="preserve">Canada Vancouver</w:t>
      </w:r>
      <w:r>
        <w:t xml:space="preserve"> </w:t>
      </w:r>
      <w:r>
        <w:t xml:space="preserve">must understand not just the language, but the cultural contexts of both English/French and the source languages (e.g., Cantonese, Hindi, Punjabi). Misinterpreting a cultural nuance can be as damaging as mistranslating a word.</w:t>
      </w:r>
    </w:p>
    <w:bookmarkEnd w:id="28"/>
    <w:bookmarkStart w:id="29" w:name="Xfebf418e6a5f01a25ef4b875c816efc20e857c6"/>
    <w:p>
      <w:pPr>
        <w:pStyle w:val="Heading2"/>
      </w:pPr>
      <w:r>
        <w:t xml:space="preserve">V. The Economic Impact of Language Services in Canada Vancouver</w:t>
      </w:r>
    </w:p>
    <w:p>
      <w:pPr>
        <w:pStyle w:val="FirstParagraph"/>
      </w:pPr>
      <w:r>
        <w:t xml:space="preserve">Beyond social services, the translator and interpreter industry is an economic driver for</w:t>
      </w:r>
      <w:r>
        <w:t xml:space="preserve"> </w:t>
      </w:r>
      <w:r>
        <w:rPr>
          <w:bCs/>
          <w:b/>
        </w:rPr>
        <w:t xml:space="preserve">Canada Vancouver</w:t>
      </w:r>
      <w:r>
        <w:t xml:space="preserve">. As a global trade hub, businesses in Vancouver engage in international commerce daily. Translators localize marketing materials, websites, and legal contracts to facilitate these transactions. Simultaneously, interpreters assist at international conferences held in Vancouver’s convention centres (such as the VCC), ensuring that business negotiations proceed smoothly. The economic viability of</w:t>
      </w:r>
      <w:r>
        <w:t xml:space="preserve"> </w:t>
      </w:r>
      <w:r>
        <w:rPr>
          <w:bCs/>
          <w:b/>
        </w:rPr>
        <w:t xml:space="preserve">Canada Vancouver</w:t>
      </w:r>
      <w:r>
        <w:t xml:space="preserve"> </w:t>
      </w:r>
      <w:r>
        <w:t xml:space="preserve">as an international city is partially dependent on the efficiency and accuracy of these language professionals.</w:t>
      </w:r>
    </w:p>
    <w:bookmarkEnd w:id="29"/>
    <w:bookmarkStart w:id="30" w:name="vii.-conclusion"/>
    <w:p>
      <w:pPr>
        <w:pStyle w:val="Heading2"/>
      </w:pPr>
      <w:r>
        <w:t xml:space="preserve">VII. Conclusion</w:t>
      </w:r>
    </w:p>
    <w:p>
      <w:pPr>
        <w:pStyle w:val="FirstParagraph"/>
      </w:pPr>
      <w:r>
        <w:t xml:space="preserve">In conclusion, this book report underscores that translators and interpreters are far more than linguistic technicians; they are vital infrastructure components in the societal framework of</w:t>
      </w:r>
      <w:r>
        <w:t xml:space="preserve"> </w:t>
      </w:r>
      <w:r>
        <w:rPr>
          <w:bCs/>
          <w:b/>
        </w:rPr>
        <w:t xml:space="preserve">Canada Vancouver</w:t>
      </w:r>
      <w:r>
        <w:t xml:space="preserve">. They bridge the gap between diverse communities and essential services such as healthcare, law, and education. The distinct roles of written translation and spoken interpretation require specialized skills, rigorous ethical standards, and deep cultural knowledge. As</w:t>
      </w:r>
      <w:r>
        <w:t xml:space="preserve"> </w:t>
      </w:r>
      <w:r>
        <w:rPr>
          <w:bCs/>
          <w:b/>
        </w:rPr>
        <w:t xml:space="preserve">Canada Vancouver</w:t>
      </w:r>
      <w:r>
        <w:t xml:space="preserve"> </w:t>
      </w:r>
      <w:r>
        <w:t xml:space="preserve">continues to grow in diversity and global connectivity, the demand for high-quality translator and interpreter services will only increase. Ensuring that these professionals are supported through certification, fair compensation, and public recognition is essential for maintaining an equitable and inclusive society in this vibrant Canadian metropolis.</w:t>
      </w:r>
    </w:p>
    <w:p>
      <w:pPr>
        <w:pStyle w:val="BodyText"/>
      </w:pPr>
      <w:r>
        <w:rPr>
          <w:iCs/>
          <w:i/>
        </w:rPr>
        <w:t xml:space="preserve">Prepared by: Academic Research Assistant</w:t>
      </w:r>
    </w:p>
    <w:p>
      <w:pPr>
        <w:pStyle w:val="BodyText"/>
      </w:pPr>
      <w:r>
        <w:rPr>
          <w:iCs/>
          <w:i/>
        </w:rPr>
        <w:t xml:space="preserve">Subject Focus: Linguistic Services, Sociology of Language, Public Policy in Canada Vancouver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Translator Interpreters in Canada Vancouver</dc:title>
  <dc:creator/>
  <dc:language>en</dc:language>
  <cp:keywords/>
  <dcterms:created xsi:type="dcterms:W3CDTF">2026-07-29T03:33:20Z</dcterms:created>
  <dcterms:modified xsi:type="dcterms:W3CDTF">2026-07-29T03:33:20Z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