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Italy</w:t>
      </w:r>
      <w:r>
        <w:t xml:space="preserve"> </w:t>
      </w:r>
      <w:r>
        <w:t xml:space="preserve">Milan</w:t>
      </w:r>
    </w:p>
    <w:bookmarkStart w:id="26" w:name="Xef318f54c0f9fa2fea725d846bbfba74a2f3edf"/>
    <w:p>
      <w:pPr>
        <w:pStyle w:val="Heading1"/>
      </w:pPr>
      <w:r>
        <w:t xml:space="preserve">Book Report: Navigating Linguistic Frontiers as a Translator Interpreter in Italy Milan</w:t>
      </w:r>
    </w:p>
    <w:p>
      <w:pPr>
        <w:pStyle w:val="FirstParagraph"/>
      </w:pPr>
      <w:r>
        <w:rPr>
          <w:bCs/>
          <w:b/>
        </w:rPr>
        <w:t xml:space="preserve">Date:</w:t>
      </w:r>
      <w:r>
        <w:t xml:space="preserve"> </w:t>
      </w:r>
      <w:r>
        <w:t xml:space="preserve">October 24, 2023</w:t>
      </w:r>
      <w:r>
        <w:br/>
      </w:r>
      <w:r>
        <w:rPr>
          <w:bCs/>
          <w:b/>
        </w:rPr>
        <w:t xml:space="preserve">Title of Work Analyzed:</w:t>
      </w:r>
      <w:r>
        <w:br/>
      </w:r>
      <w:r>
        <w:t xml:space="preserve">The Global Communicator: Bridging Cultures in Modern Business and Diplomacy</w:t>
      </w:r>
      <w:r>
        <w:br/>
      </w:r>
      <w:r>
        <w:rPr>
          <w:bCs/>
          <w:b/>
        </w:rPr>
        <w:t xml:space="preserve">Fictional Author:</w:t>
      </w:r>
      <w:r>
        <w:t xml:space="preserve"> </w:t>
      </w:r>
      <w:r>
        <w:t xml:space="preserve">Elena Rossi &amp; Marco Bianchi</w:t>
      </w:r>
    </w:p>
    <w:bookmarkStart w:id="20" w:name="introduction"/>
    <w:p>
      <w:pPr>
        <w:pStyle w:val="Heading2"/>
      </w:pPr>
      <w:r>
        <w:t xml:space="preserve">Introduction</w:t>
      </w:r>
    </w:p>
    <w:p>
      <w:pPr>
        <w:pStyle w:val="FirstParagraph"/>
      </w:pPr>
      <w:r>
        <w:t xml:space="preserve">In the increasingly interconnected world of the twenty-first century, the role of language professionals has evolved from mere linguistic converters to crucial cultural diplomats. This book report analyzes a comprehensive study on the dual professions of translation and interpretation, with a specific focus on their application within high-stakes environments. While the text covers global trends, it dedicates significant attention to regional hubs where multilingualism is not just an advantage but a necessity. Specifically, this report examines how these professionals operate in</w:t>
      </w:r>
      <w:r>
        <w:t xml:space="preserve"> </w:t>
      </w:r>
      <w:r>
        <w:rPr>
          <w:bCs/>
          <w:b/>
        </w:rPr>
        <w:t xml:space="preserve">Italy Milan</w:t>
      </w:r>
      <w:r>
        <w:t xml:space="preserve">, a city that stands as the economic and fashion capital of Italy, yet remains deeply rooted in its rich linguistic heritage. The central thesis of this report is that becoming a successful</w:t>
      </w:r>
      <w:r>
        <w:t xml:space="preserve"> </w:t>
      </w:r>
      <w:r>
        <w:rPr>
          <w:bCs/>
          <w:b/>
        </w:rPr>
        <w:t xml:space="preserve">Translator Interpreter</w:t>
      </w:r>
      <w:r>
        <w:t xml:space="preserve"> </w:t>
      </w:r>
      <w:r>
        <w:t xml:space="preserve">requires more than bilingual proficiency; it demands an acute sensitivity to the cultural and economic nuances specific to dynamic metropolitan areas like Milan.</w:t>
      </w:r>
    </w:p>
    <w:bookmarkEnd w:id="20"/>
    <w:bookmarkStart w:id="21" w:name="X1f1910f8e162688bacd3d5c63f10f0166436ced"/>
    <w:p>
      <w:pPr>
        <w:pStyle w:val="Heading2"/>
      </w:pPr>
      <w:r>
        <w:t xml:space="preserve">The Dual Discipline: Translation vs. Interpretation</w:t>
      </w:r>
    </w:p>
    <w:p>
      <w:pPr>
        <w:pStyle w:val="FirstParagraph"/>
      </w:pPr>
      <w:r>
        <w:t xml:space="preserve">The foundational chapter of the analyzed work distinguishes clearly between translation, which deals with written texts, and interpretation, which handles spoken language in real-time. The authors argue that while both professions share a common root in linguistics, their psychological and technical demands are vastly different. For a professional aiming to work in</w:t>
      </w:r>
      <w:r>
        <w:t xml:space="preserve"> </w:t>
      </w:r>
      <w:r>
        <w:rPr>
          <w:bCs/>
          <w:b/>
        </w:rPr>
        <w:t xml:space="preserve">Italy Milan</w:t>
      </w:r>
      <w:r>
        <w:t xml:space="preserve">, this distinction is paramount. In the corporate world of Milan’s fashion district (Quadrilatero della Moda) and its financial hub (Porta Nuova), interpreters are often required for live negotiations, legal proceedings, and high-level diplomatic meetings. Here, the pressure is immediate, and the margin for error is non-existent.</w:t>
      </w:r>
    </w:p>
    <w:p>
      <w:pPr>
        <w:pStyle w:val="BodyText"/>
      </w:pPr>
      <w:r>
        <w:t xml:space="preserve">"The interpreter does not translate words; they translate intent. In a city like Milan, where business etiquette is as intricate as its architectural designs, missing a nuance can cost more than money—it can cost reputation."</w:t>
      </w:r>
    </w:p>
    <w:p>
      <w:pPr>
        <w:pStyle w:val="BodyText"/>
      </w:pPr>
      <w:r>
        <w:t xml:space="preserve">The text further elaborates that translators have the luxury of time to research terminology and refine syntax. However, interpreters must process information instantly. For professionals in</w:t>
      </w:r>
      <w:r>
        <w:t xml:space="preserve"> </w:t>
      </w:r>
      <w:r>
        <w:rPr>
          <w:bCs/>
          <w:b/>
        </w:rPr>
        <w:t xml:space="preserve">Italy Milan</w:t>
      </w:r>
      <w:r>
        <w:t xml:space="preserve">, this often involves switching between Italian, English, French, and Mandarin within the span of a single morning meeting involving international investors.</w:t>
      </w:r>
    </w:p>
    <w:bookmarkEnd w:id="21"/>
    <w:bookmarkStart w:id="22" w:name="the-specific-context-italy-milan"/>
    <w:p>
      <w:pPr>
        <w:pStyle w:val="Heading2"/>
      </w:pPr>
      <w:r>
        <w:t xml:space="preserve">The Specific Context: Italy Milan</w:t>
      </w:r>
    </w:p>
    <w:p>
      <w:pPr>
        <w:pStyle w:val="FirstParagraph"/>
      </w:pPr>
      <w:r>
        <w:t xml:space="preserve">A significant portion of the book’s analysis is dedicated to regional case studies. When discussing</w:t>
      </w:r>
      <w:r>
        <w:t xml:space="preserve"> </w:t>
      </w:r>
      <w:r>
        <w:rPr>
          <w:bCs/>
          <w:b/>
        </w:rPr>
        <w:t xml:space="preserve">Italy Milan</w:t>
      </w:r>
      <w:r>
        <w:t xml:space="preserve">, the authors highlight its unique position as a gateway between Northern Europe and the Mediterranean world. The city is not merely an Italian locale; it is an international stage. The fashion weeks, design fairs (Salone del Mobile), and financial summits held in Milan attract thousands of linguists annually.</w:t>
      </w:r>
    </w:p>
    <w:p>
      <w:pPr>
        <w:pStyle w:val="BodyText"/>
      </w:pPr>
      <w:r>
        <w:t xml:space="preserve">The report notes that a</w:t>
      </w:r>
      <w:r>
        <w:t xml:space="preserve"> </w:t>
      </w:r>
      <w:r>
        <w:rPr>
          <w:bCs/>
          <w:b/>
        </w:rPr>
        <w:t xml:space="preserve">Translator Interpreter</w:t>
      </w:r>
      <w:r>
        <w:t xml:space="preserve"> </w:t>
      </w:r>
      <w:r>
        <w:t xml:space="preserve">working in this specific region must possess specialized knowledge in several key sectors:</w:t>
      </w:r>
    </w:p>
    <w:p>
      <w:pPr>
        <w:numPr>
          <w:ilvl w:val="0"/>
          <w:numId w:val="1001"/>
        </w:numPr>
        <w:pStyle w:val="Compact"/>
      </w:pPr>
      <w:r>
        <w:rPr>
          <w:bCs/>
          <w:b/>
        </w:rPr>
        <w:t xml:space="preserve">Fashion and Luxury Goods:</w:t>
      </w:r>
    </w:p>
    <w:p>
      <w:pPr>
        <w:numPr>
          <w:ilvl w:val="0"/>
          <w:numId w:val="1001"/>
        </w:numPr>
        <w:pStyle w:val="Compact"/>
      </w:pPr>
      <w:r>
        <w:rPr>
          <w:bCs/>
          <w:b/>
        </w:rPr>
        <w:t xml:space="preserve">Diplomacy and International Relations:</w:t>
      </w:r>
    </w:p>
    <w:p>
      <w:pPr>
        <w:numPr>
          <w:ilvl w:val="0"/>
          <w:numId w:val="1001"/>
        </w:numPr>
        <w:pStyle w:val="Compact"/>
      </w:pPr>
      <w:r>
        <w:rPr>
          <w:bCs/>
          <w:b/>
        </w:rPr>
        <w:t xml:space="preserve">Legal Frameworks:</w:t>
      </w:r>
      <w:r>
        <w:t xml:space="preserve"> </w:t>
      </w:r>
      <w:r>
        <w:t xml:space="preserve">Interpreting between Italian civil law systems and common law systems used by international clients.</w:t>
      </w:r>
    </w:p>
    <w:p>
      <w:pPr>
        <w:pStyle w:val="FirstParagraph"/>
      </w:pPr>
      <w:r>
        <w:t xml:space="preserve">The text provides a compelling argument that generic translation skills are insufficient for the Milanese market. The professional must understand the "Milanese accent" not just in speech, but in business culture—fast-paced, style-conscious, and highly relationship-oriented. This cultural intelligence is what separates a competent linguist from an essential partner in</w:t>
      </w:r>
      <w:r>
        <w:t xml:space="preserve"> </w:t>
      </w:r>
      <w:r>
        <w:rPr>
          <w:bCs/>
          <w:b/>
        </w:rPr>
        <w:t xml:space="preserve">Italy Milan</w:t>
      </w:r>
      <w:r>
        <w:t xml:space="preserve">.</w:t>
      </w:r>
    </w:p>
    <w:bookmarkEnd w:id="22"/>
    <w:bookmarkStart w:id="23" w:name="challenges-and-ethical-considerations"/>
    <w:p>
      <w:pPr>
        <w:pStyle w:val="Heading2"/>
      </w:pPr>
      <w:r>
        <w:t xml:space="preserve">Challenges and Ethical Considerations</w:t>
      </w:r>
    </w:p>
    <w:p>
      <w:pPr>
        <w:pStyle w:val="FirstParagraph"/>
      </w:pPr>
      <w:r>
        <w:t xml:space="preserve">The book does not shy away from the ethical dilemmas faced by professionals. In the context of</w:t>
      </w:r>
      <w:r>
        <w:t xml:space="preserve"> </w:t>
      </w:r>
      <w:r>
        <w:rPr>
          <w:bCs/>
          <w:b/>
        </w:rPr>
        <w:t xml:space="preserve">Italy Milan</w:t>
      </w:r>
      <w:r>
        <w:t xml:space="preserve">, confidentiality is often as critical as accuracy. Many clients are high-profile figures in entertainment, fashion, and finance who demand strict non-disclosure agreements. The authors discuss several anonymized case studies where a breach of protocol led to career-ending consequences.</w:t>
      </w:r>
    </w:p>
    <w:p>
      <w:pPr>
        <w:pStyle w:val="BodyText"/>
      </w:pPr>
      <w:r>
        <w:t xml:space="preserve">Furthermore, the text addresses the issue of bias. An interpreter must remain invisible, yet they are constantly making micro-decisions about tone, register, and emphasis. In a diverse city like Milan, where cultural clashes can occur daily between traditional Italian values and global modern influences, the professional acts as a buffer zone. The report emphasizes that empathy is a tool of the trade; one must understand both sides to facilitate true communication without inserting personal opinion.</w:t>
      </w:r>
    </w:p>
    <w:bookmarkEnd w:id="23"/>
    <w:bookmarkStart w:id="24" w:name="the-impact-of-technology"/>
    <w:p>
      <w:pPr>
        <w:pStyle w:val="Heading2"/>
      </w:pPr>
      <w:r>
        <w:t xml:space="preserve">The Impact of Technology</w:t>
      </w:r>
    </w:p>
    <w:p>
      <w:pPr>
        <w:pStyle w:val="FirstParagraph"/>
      </w:pPr>
      <w:r>
        <w:t xml:space="preserve">A critical chapter in the book explores how Artificial Intelligence and Machine Translation (MT) affect the role of the human</w:t>
      </w:r>
      <w:r>
        <w:t xml:space="preserve"> </w:t>
      </w:r>
      <w:r>
        <w:rPr>
          <w:bCs/>
          <w:b/>
        </w:rPr>
        <w:t xml:space="preserve">Translator Interpreter</w:t>
      </w:r>
      <w:r>
        <w:t xml:space="preserve">. The authors argue that while AI can handle basic informational content, it fails miserably in contexts requiring high-level cultural nuance, humor, or persuasive rhetoric. In</w:t>
      </w:r>
      <w:r>
        <w:t xml:space="preserve"> </w:t>
      </w:r>
      <w:r>
        <w:rPr>
          <w:bCs/>
          <w:b/>
        </w:rPr>
        <w:t xml:space="preserve">Italy Milan</w:t>
      </w:r>
      <w:r>
        <w:t xml:space="preserve">, where persuasion is key to selling a design concept or closing a financial deal, the human element remains irreplaceable.</w:t>
      </w:r>
    </w:p>
    <w:p>
      <w:pPr>
        <w:pStyle w:val="BodyText"/>
      </w:pPr>
      <w:r>
        <w:t xml:space="preserve">The text suggests that instead of being replaced by technology, professionals must adapt to become "technology managers" of translation workflows. They must know when to use MT for draft translations and when to rely on human intuition for final interpretation. This hybrid approach is becoming the standard in Milan’s top agencies.</w:t>
      </w:r>
    </w:p>
    <w:bookmarkEnd w:id="24"/>
    <w:bookmarkStart w:id="25" w:name="conclusion"/>
    <w:p>
      <w:pPr>
        <w:pStyle w:val="Heading2"/>
      </w:pPr>
      <w:r>
        <w:t xml:space="preserve">Conclusion</w:t>
      </w:r>
    </w:p>
    <w:p>
      <w:pPr>
        <w:pStyle w:val="FirstParagraph"/>
      </w:pPr>
      <w:r>
        <w:t xml:space="preserve">In conclusion, this book provides an exhaustive roadmap for anyone seeking to master the art of linguistic mediation. It effectively bridges the gap between theoretical linguistics and practical application, with a particularly strong focus on regional nuances. The emphasis on</w:t>
      </w:r>
      <w:r>
        <w:t xml:space="preserve"> </w:t>
      </w:r>
      <w:r>
        <w:rPr>
          <w:bCs/>
          <w:b/>
        </w:rPr>
        <w:t xml:space="preserve">Italy Milan</w:t>
      </w:r>
      <w:r>
        <w:t xml:space="preserve"> </w:t>
      </w:r>
      <w:r>
        <w:t xml:space="preserve">serves as a perfect case study for understanding how global professions operate in specific, high-pressure environments.</w:t>
      </w:r>
    </w:p>
    <w:p>
      <w:pPr>
        <w:pStyle w:val="BodyText"/>
      </w:pPr>
      <w:r>
        <w:t xml:space="preserve">The reader is left with the understanding that being a</w:t>
      </w:r>
      <w:r>
        <w:t xml:space="preserve"> </w:t>
      </w:r>
      <w:r>
        <w:rPr>
          <w:bCs/>
          <w:b/>
        </w:rPr>
        <w:t xml:space="preserve">Translator Interpreter</w:t>
      </w:r>
      <w:r>
        <w:t xml:space="preserve"> </w:t>
      </w:r>
      <w:r>
        <w:t xml:space="preserve">is not just a job; it is a discipline of constant learning and cultural immersion. For those looking to establish themselves in</w:t>
      </w:r>
      <w:r>
        <w:t xml:space="preserve"> </w:t>
      </w:r>
      <w:r>
        <w:rPr>
          <w:bCs/>
          <w:b/>
        </w:rPr>
        <w:t xml:space="preserve">Italy Milan</w:t>
      </w:r>
      <w:r>
        <w:t xml:space="preserve">, the text offers both cautionary tales and inspiring success stories. The final takeaway is clear: language is power, but cultural understanding is the key that unlocks its true potential. In a city as vibrant and demanding as Milan, the translator or interpreter who masters this balance will not only survive but thrive.</w:t>
      </w:r>
    </w:p>
    <w:p>
      <w:pPr>
        <w:pStyle w:val="BodyText"/>
      </w:pPr>
      <w:r>
        <w:t xml:space="preserve">This report recommends this work to linguistics students, professional interpreters seeking specialization in European markets, and corporate HR managers looking to understand the value of high-level language services in international business hubs.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the Translator Interpreter in Italy Milan</dc:title>
  <dc:creator/>
  <dc:language>en</dc:language>
  <cp:keywords/>
  <dcterms:created xsi:type="dcterms:W3CDTF">2026-07-29T19:37:14Z</dcterms:created>
  <dcterms:modified xsi:type="dcterms:W3CDTF">2026-07-29T19:37:14Z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