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Japan</w:t>
      </w:r>
      <w:r>
        <w:t xml:space="preserve"> </w:t>
      </w:r>
      <w:r>
        <w:t xml:space="preserve">Kyoto</w:t>
      </w:r>
    </w:p>
    <w:bookmarkStart w:id="20" w:name="X683ecf185582978a614705149fc98e03edf6d99"/>
    <w:p>
      <w:pPr>
        <w:pStyle w:val="Heading1"/>
      </w:pPr>
      <w:r>
        <w:t xml:space="preserve">The Silent Bridge: A Book Report on the Role of the Translator Interpreter in Japan Kyoto</w:t>
      </w:r>
    </w:p>
    <w:p>
      <w:pPr>
        <w:pStyle w:val="FirstParagraph"/>
      </w:pPr>
      <w:r>
        <w:t xml:space="preserve">Analyzing Cultural Nuance, Linguistic Precision, and Historical Context in a City of Tradition</w:t>
      </w:r>
    </w:p>
    <w:bookmarkEnd w:id="20"/>
    <w:bookmarkStart w:id="22" w:name="introduction"/>
    <w:bookmarkStart w:id="21" w:name="X6600928a2a0902881097caaf309d056a108c8ba"/>
    <w:p>
      <w:pPr>
        <w:pStyle w:val="Heading2"/>
      </w:pPr>
      <w:r>
        <w:t xml:space="preserve">I. Introduction: The Weight of Words in Kyoto</w:t>
      </w:r>
    </w:p>
    <w:p>
      <w:pPr>
        <w:pStyle w:val="FirstParagraph"/>
      </w:pPr>
      <w:r>
        <w:t xml:space="preserve">Kyoto, the heart of traditional Japan, stands as a city where time seems to suspend itself between the ancient and the modern. It is a place where every stone tells a story, every temple gate holds spiritual significance, and every conversation is layered with centuries of cultural protocol. In such an environment, the role of the</w:t>
      </w:r>
      <w:r>
        <w:t xml:space="preserve"> </w:t>
      </w:r>
      <w:r>
        <w:rPr>
          <w:bCs/>
          <w:b/>
        </w:rPr>
        <w:t xml:space="preserve">Translator Interpreter</w:t>
      </w:r>
      <w:r>
        <w:t xml:space="preserve"> </w:t>
      </w:r>
      <w:r>
        <w:t xml:space="preserve">transcends mere linguistic conversion; it becomes an act of cultural stewardship. This book report explores the critical dynamics at play when one seeks to bridge language barriers in this specific locale. The text analyzed herein delves into how a professional translator or interpreter must navigate not only the syntactic complexities of the Japanese and English languages but also the profound historical and emotional landscape that defines</w:t>
      </w:r>
      <w:r>
        <w:t xml:space="preserve"> </w:t>
      </w:r>
      <w:r>
        <w:rPr>
          <w:bCs/>
          <w:b/>
        </w:rPr>
        <w:t xml:space="preserve">Japan Kyoto</w:t>
      </w:r>
      <w:r>
        <w:t xml:space="preserve">.</w:t>
      </w:r>
    </w:p>
    <w:p>
      <w:pPr>
        <w:pStyle w:val="BodyText"/>
      </w:pPr>
      <w:r>
        <w:t xml:space="preserve">The central thesis of our analysis is that in Kyoto, accuracy is secondary to appropriateness. A literal translation often fails because it ignores context. Therefore, the ideal translator interpreter in this region must act as a cultural anthropologist, a historian, and a linguist simultaneously.</w:t>
      </w:r>
    </w:p>
    <w:bookmarkEnd w:id="21"/>
    <w:bookmarkEnd w:id="22"/>
    <w:bookmarkStart w:id="24" w:name="cultural-context"/>
    <w:bookmarkStart w:id="23" w:name="X60953539bf96a7765251d0a399fc9033e579896"/>
    <w:p>
      <w:pPr>
        <w:pStyle w:val="Heading2"/>
      </w:pPr>
      <w:r>
        <w:t xml:space="preserve">II. The Cultural Landscape of Japan Kyoto</w:t>
      </w:r>
    </w:p>
    <w:p>
      <w:pPr>
        <w:pStyle w:val="FirstParagraph"/>
      </w:pPr>
      <w:r>
        <w:t xml:space="preserve">To understand the necessity of high-level interpretation in this region, one must first appreciate the unique cultural fabric of Kyoto. Unlike Tokyo, which is cosmopolitan and fast-paced, Kyoto is introspective and deeply traditional. The social interactions here are governed by</w:t>
      </w:r>
      <w:r>
        <w:t xml:space="preserve"> </w:t>
      </w:r>
      <w:r>
        <w:rPr>
          <w:iCs/>
          <w:i/>
        </w:rPr>
        <w:t xml:space="preserve">Uchi-Soto</w:t>
      </w:r>
      <w:r>
        <w:t xml:space="preserve"> </w:t>
      </w:r>
      <w:r>
        <w:t xml:space="preserve">(inside-outside) distinctions and a strict adherence to hierarchical respect. For a foreign visitor or business professional, these nuances are invisible without guidance.</w:t>
      </w:r>
    </w:p>
    <w:p>
      <w:pPr>
        <w:pStyle w:val="BodyText"/>
      </w:pPr>
      <w:r>
        <w:t xml:space="preserve">The book report highlights several key aspects of Kyoto’s culture that impact translation:</w:t>
      </w:r>
    </w:p>
    <w:p>
      <w:pPr>
        <w:numPr>
          <w:ilvl w:val="0"/>
          <w:numId w:val="1001"/>
        </w:numPr>
        <w:pStyle w:val="Compact"/>
      </w:pPr>
      <w:r>
        <w:rPr>
          <w:bCs/>
          <w:b/>
        </w:rPr>
        <w:t xml:space="preserve">The Concept of "Kuuki" (Atmosphere):</w:t>
      </w:r>
      <w:r>
        <w:t xml:space="preserve"> </w:t>
      </w:r>
      <w:r>
        <w:t xml:space="preserve">In Japan Kyoto, much is communicated through silence and implication. A skilled interpreter must recognize when a Japanese host is politely declining an offer without saying the word "no." Failing to convey this subtle refusal can lead to significant social friction.</w:t>
      </w:r>
    </w:p>
    <w:p>
      <w:pPr>
        <w:numPr>
          <w:ilvl w:val="0"/>
          <w:numId w:val="1001"/>
        </w:numPr>
        <w:pStyle w:val="Compact"/>
      </w:pPr>
      <w:r>
        <w:rPr>
          <w:bCs/>
          <w:b/>
        </w:rPr>
        <w:t xml:space="preserve">Honorifics (Keigo):</w:t>
      </w:r>
      <w:r>
        <w:t xml:space="preserve"> </w:t>
      </w:r>
      <w:r>
        <w:t xml:space="preserve">The Japanese language features complex layers of politeness. In Kyoto, where tea ceremonies, geisha traditions, and temple visits are common tourism activities, the correct use of Keigo is paramount. A translator interpreter must accurately reflect the speaker’s status and relationship to the listener through appropriate honorifics.</w:t>
      </w:r>
    </w:p>
    <w:p>
      <w:pPr>
        <w:numPr>
          <w:ilvl w:val="0"/>
          <w:numId w:val="1001"/>
        </w:numPr>
        <w:pStyle w:val="Compact"/>
      </w:pPr>
      <w:r>
        <w:rPr>
          <w:bCs/>
          <w:b/>
        </w:rPr>
        <w:t xml:space="preserve">Historical Sensitivity:</w:t>
      </w:r>
      <w:r>
        <w:t xml:space="preserve"> </w:t>
      </w:r>
      <w:r>
        <w:t xml:space="preserve">Kyoto was spared from heavy bombing during World War II, making it a repository of pre-war architecture and tradition. Discussions regarding history, religion (Buddhism and Shinto), or even urban development are sensitive. The interpreter must possess a deep understanding of these topics to ensure that no unintended offense is taken.</w:t>
      </w:r>
    </w:p>
    <w:p>
      <w:pPr>
        <w:pStyle w:val="FirstParagraph"/>
      </w:pPr>
      <w:r>
        <w:t xml:space="preserve">"In Kyoto, a word is not just a unit of communication; it is an offering. To translate poorly in Japan Kyoto is to insult the host's generosity and heritage."</w:t>
      </w:r>
    </w:p>
    <w:bookmarkEnd w:id="23"/>
    <w:bookmarkEnd w:id="24"/>
    <w:bookmarkStart w:id="28" w:name="role-of-interpreter"/>
    <w:bookmarkStart w:id="27" w:name="X74ae164ec38c465cd0e66bb210aab4bf153f5f5"/>
    <w:p>
      <w:pPr>
        <w:pStyle w:val="Heading2"/>
      </w:pPr>
      <w:r>
        <w:t xml:space="preserve">III. The Translator Interpreter as Cultural Ambassador</w:t>
      </w:r>
    </w:p>
    <w:p>
      <w:pPr>
        <w:pStyle w:val="FirstParagraph"/>
      </w:pPr>
      <w:r>
        <w:t xml:space="preserve">The text under review argues that the role of a translator interpreter in Japan Kyoto is fundamentally different from their role in other cities. In New York or London, efficiency and clarity are often the primary goals. In Kyoto, harmony (</w:t>
      </w:r>
      <w:r>
        <w:rPr>
          <w:iCs/>
          <w:i/>
        </w:rPr>
        <w:t xml:space="preserve">Wa</w:t>
      </w:r>
      <w:r>
        <w:t xml:space="preserve">) is the ultimate goal.</w:t>
      </w:r>
    </w:p>
    <w:bookmarkStart w:id="25" w:name="a.-bridging-the-communication-gap"/>
    <w:p>
      <w:pPr>
        <w:pStyle w:val="Heading3"/>
      </w:pPr>
      <w:r>
        <w:t xml:space="preserve">A. Bridging the Communication Gap</w:t>
      </w:r>
    </w:p>
    <w:p>
      <w:pPr>
        <w:pStyle w:val="FirstParagraph"/>
      </w:pPr>
      <w:r>
        <w:t xml:space="preserve">The book details numerous case studies where literal translations failed because they lacked cultural context. For instance, a simple greeting in English might be interpreted as too casual for a formal tea house setting in Kyoto. The interpreter must therefore adapt the tone of the speech to match the setting. This requires a high degree of emotional intelligence and situational awareness.</w:t>
      </w:r>
    </w:p>
    <w:bookmarkEnd w:id="25"/>
    <w:bookmarkStart w:id="26" w:name="Xd52ae63bc31bd26869109d54cc4ffc72548c561"/>
    <w:p>
      <w:pPr>
        <w:pStyle w:val="Heading3"/>
      </w:pPr>
      <w:r>
        <w:t xml:space="preserve">B. Navigating Religious and Spiritual Spaces</w:t>
      </w:r>
    </w:p>
    <w:p>
      <w:pPr>
        <w:pStyle w:val="FirstParagraph"/>
      </w:pPr>
      <w:r>
        <w:t xml:space="preserve">Kyoto is home to over two thousand temples and shrines, including iconic sites like Kinkaku-ji (Golden Pavilion) and Fushimi Inari Taisha. Visiting these sites involves specific rituals—washing hands, bowing in the correct order, and offering prayers in the correct manner. A translator interpreter acting as a guide must explain not just what to do, but why it is done this way. They translate spiritual concepts that have no direct English equivalent, such as</w:t>
      </w:r>
      <w:r>
        <w:t xml:space="preserve"> </w:t>
      </w:r>
      <w:r>
        <w:rPr>
          <w:iCs/>
          <w:i/>
        </w:rPr>
        <w:t xml:space="preserve">Mono no Aware</w:t>
      </w:r>
      <w:r>
        <w:t xml:space="preserve"> </w:t>
      </w:r>
      <w:r>
        <w:t xml:space="preserve">(the pathos of things) or</w:t>
      </w:r>
      <w:r>
        <w:t xml:space="preserve"> </w:t>
      </w:r>
      <w:r>
        <w:rPr>
          <w:iCs/>
          <w:i/>
        </w:rPr>
        <w:t xml:space="preserve">Kintsugi</w:t>
      </w:r>
      <w:r>
        <w:t xml:space="preserve"> </w:t>
      </w:r>
      <w:r>
        <w:t xml:space="preserve">(the art of repairing broken pottery with gold). Without this interpretive layer, a tourist merely sees an object; with it, they experience the philosophy.</w:t>
      </w:r>
    </w:p>
    <w:bookmarkEnd w:id="26"/>
    <w:bookmarkEnd w:id="27"/>
    <w:bookmarkEnd w:id="28"/>
    <w:bookmarkStart w:id="30" w:name="challenges"/>
    <w:bookmarkStart w:id="29" w:name="X5dd9dfc31e06dcfc1bc02192fa10dd8649b5e3c"/>
    <w:p>
      <w:pPr>
        <w:pStyle w:val="Heading2"/>
      </w:pPr>
      <w:r>
        <w:t xml:space="preserve">IV. Challenges and Ethical Considerations</w:t>
      </w:r>
    </w:p>
    <w:p>
      <w:pPr>
        <w:pStyle w:val="FirstParagraph"/>
      </w:pPr>
      <w:r>
        <w:t xml:space="preserve">The book report also addresses the ethical dilemmas faced by professionals in Japan Kyoto. One significant challenge is privacy versus transparency. In many Western contexts, interpreters are expected to be invisible conduits of speech. However, in Japan’s high-context culture, building a personal relationship is essential for successful communication.</w:t>
      </w:r>
    </w:p>
    <w:p>
      <w:pPr>
        <w:pStyle w:val="BodyText"/>
      </w:pPr>
      <w:r>
        <w:t xml:space="preserve">Furthermore, the issue of "cultural brokerage" arises. Sometimes, the interpreter must intervene not just to translate words but to prevent a cultural misunderstanding that could escalate into conflict. For example, if a foreign guest uses first names with an elder in Kyoto—a grave insult—the interpreter must gently correct the behavior without causing embarrassment. This requires diplomatic skill and a deep respect for local customs.</w:t>
      </w:r>
    </w:p>
    <w:p>
      <w:pPr>
        <w:pStyle w:val="BodyText"/>
      </w:pPr>
      <w:r>
        <w:t xml:space="preserve">The text emphasizes that the translator interpreter in Japan Kyoto is not merely a service provider but a guardian of cultural integrity. They ensure that the exchange between locals and foreigners is respectful, meaningful, and accurate.</w:t>
      </w:r>
    </w:p>
    <w:bookmarkEnd w:id="29"/>
    <w:bookmarkEnd w:id="30"/>
    <w:bookmarkStart w:id="32" w:name="conclusion"/>
    <w:bookmarkStart w:id="31" w:name="v.-conclusion"/>
    <w:p>
      <w:pPr>
        <w:pStyle w:val="Heading2"/>
      </w:pPr>
      <w:r>
        <w:t xml:space="preserve">V. Conclusion</w:t>
      </w:r>
    </w:p>
    <w:p>
      <w:pPr>
        <w:pStyle w:val="FirstParagraph"/>
      </w:pPr>
      <w:r>
        <w:t xml:space="preserve">In conclusion, this book report underscores the indispensable value of a skilled translator interpreter in Japan Kyoto. The city’s rich history, complex social codes, and spiritual depth demand more than linguistic proficiency; they require cultural fluency. As globalization continues to bring more international visitors and business opportunities to Kyoto, the need for professionals who can navigate these intricate waters will only grow.</w:t>
      </w:r>
    </w:p>
    <w:p>
      <w:pPr>
        <w:pStyle w:val="BodyText"/>
      </w:pPr>
      <w:r>
        <w:t xml:space="preserve">The role of the translator interpreter in Japan Kyoto is one of immense responsibility. They are the bridge between two worlds, ensuring that communication is not just heard but understood. By respecting tradition while facilitating modern dialogue, they help preserve the unique character of Kyoto for future generations. This book serves as a vital reminder that in Kyoto, every word matters, and every translation carries the weight of history.</w:t>
      </w:r>
    </w:p>
    <w:p>
      <w:pPr>
        <w:pStyle w:val="BodyText"/>
      </w:pPr>
      <w:r>
        <w:rPr>
          <w:bCs/>
          <w:b/>
        </w:rPr>
        <w:t xml:space="preserve">Bibliography Note:</w:t>
      </w:r>
      <w:r>
        <w:br/>
      </w:r>
      <w:r>
        <w:t xml:space="preserve">This report is based on the analytical text: *"Echoes of Gion: Language and Culture in Japan Kyoto"* (Fictional Title for Context), which provides a comprehensive overview of translation practices, cultural etiquette, and historical preservation efforts in the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Translator Interpreter in Japan Kyoto</dc:title>
  <dc:creator/>
  <dc:language>en</dc:language>
  <cp:keywords/>
  <dcterms:created xsi:type="dcterms:W3CDTF">2026-07-29T06:18:05Z</dcterms:created>
  <dcterms:modified xsi:type="dcterms:W3CDTF">2026-07-29T06:18:05Z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