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Kenya</w:t>
      </w:r>
      <w:r>
        <w:t xml:space="preserve"> </w:t>
      </w:r>
      <w:r>
        <w:t xml:space="preserve">Nairobi</w:t>
      </w:r>
    </w:p>
    <w:bookmarkStart w:id="20" w:name="X511b926e80e03c50aee8c14c3286caf1508876c"/>
    <w:p>
      <w:pPr>
        <w:pStyle w:val="Heading3"/>
      </w:pPr>
      <w:r>
        <w:rPr>
          <w:bCs/>
          <w:b/>
        </w:rPr>
        <w:t xml:space="preserve">Title:</w:t>
      </w:r>
      <w:r>
        <w:t xml:space="preserve"> </w:t>
      </w:r>
      <w:r>
        <w:t xml:space="preserve">Bridging Languages, Connecting Communities: A Critical Review of Translator Interpreter Practices in Kenya Nairobi</w:t>
      </w:r>
    </w:p>
    <w:p>
      <w:pPr>
        <w:pStyle w:val="FirstParagraph"/>
      </w:pPr>
      <w:r>
        <w:rPr>
          <w:bCs/>
          <w:b/>
        </w:rPr>
        <w:t xml:space="preserve">Date:</w:t>
      </w:r>
      <w:r>
        <w:t xml:space="preserve"> </w:t>
      </w:r>
      <w:r>
        <w:t xml:space="preserve">October 26, 2023</w:t>
      </w:r>
    </w:p>
    <w:p>
      <w:pPr>
        <w:pStyle w:val="BodyText"/>
      </w:pPr>
      <w:r>
        <w:t xml:space="preserve">Author of Report:: [Your Name/Student ID]</w:t>
      </w:r>
    </w:p>
    <w:bookmarkEnd w:id="20"/>
    <w:bookmarkStart w:id="30" w:name="Xb86d8497bce26529b6d99ef62ffb3b36405751e"/>
    <w:p>
      <w:pPr>
        <w:pStyle w:val="Heading1"/>
      </w:pPr>
      <w:r>
        <w:t xml:space="preserve">The Role of the Translator Interpreter in Kenya Nairobi: A Linguistic and Cultural Analysis</w:t>
      </w:r>
    </w:p>
    <w:bookmarkStart w:id="21" w:name="i.-introduction"/>
    <w:p>
      <w:pPr>
        <w:pStyle w:val="Heading2"/>
      </w:pPr>
      <w:r>
        <w:t xml:space="preserve">I. Introduction</w:t>
      </w:r>
    </w:p>
    <w:p>
      <w:pPr>
        <w:pStyle w:val="FirstParagraph"/>
      </w:pPr>
      <w:r>
        <w:t xml:space="preserve">In the bustling metropolis of Nairobi, often referred to as the "Green City in the Sun," language serves not merely as a tool for communication but as a vital bridge between diverse cultures, economies, and legal systems. This</w:t>
      </w:r>
      <w:r>
        <w:t xml:space="preserve"> </w:t>
      </w:r>
      <w:r>
        <w:rPr>
          <w:bCs/>
          <w:b/>
        </w:rPr>
        <w:t xml:space="preserve">Book Report</w:t>
      </w:r>
      <w:r>
        <w:t xml:space="preserve"> </w:t>
      </w:r>
      <w:r>
        <w:t xml:space="preserve">analyzes contemporary literature regarding the profession of the</w:t>
      </w:r>
      <w:r>
        <w:t xml:space="preserve"> </w:t>
      </w:r>
      <w:r>
        <w:rPr>
          <w:bCs/>
          <w:b/>
        </w:rPr>
        <w:t xml:space="preserve">Translator Interpreter</w:t>
      </w:r>
      <w:r>
        <w:t xml:space="preserve">, with a specific focus on its application within the socio-linguistic landscape of</w:t>
      </w:r>
      <w:r>
        <w:t xml:space="preserve"> </w:t>
      </w:r>
      <w:r>
        <w:rPr>
          <w:bCs/>
          <w:b/>
        </w:rPr>
        <w:t xml:space="preserve">Kena Nairobi</w:t>
      </w:r>
      <w:r>
        <w:t xml:space="preserve">. As Kenya positions itself as a regional hub for diplomacy, trade, and technology in East Africa, the demand for professional linguistic services has escalated exponentially. This report explores how modern texts define these roles and evaluates their practical implementation in one of Africa's most dynamic cities.</w:t>
      </w:r>
    </w:p>
    <w:bookmarkEnd w:id="21"/>
    <w:bookmarkStart w:id="22" w:name="X6e5ad72ad6d8ee86f687934d1d659a223817b18"/>
    <w:p>
      <w:pPr>
        <w:pStyle w:val="Heading2"/>
      </w:pPr>
      <w:r>
        <w:t xml:space="preserve">II. Contextualizing Language in Kenya Nairobi</w:t>
      </w:r>
    </w:p>
    <w:p>
      <w:pPr>
        <w:pStyle w:val="FirstParagraph"/>
      </w:pPr>
      <w:r>
        <w:t xml:space="preserve">To understand the significance of a</w:t>
      </w:r>
      <w:r>
        <w:t xml:space="preserve"> </w:t>
      </w:r>
      <w:r>
        <w:rPr>
          <w:bCs/>
          <w:b/>
        </w:rPr>
        <w:t xml:space="preserve">Translator Interpreter</w:t>
      </w:r>
      <w:r>
        <w:t xml:space="preserve">, one must first appreciate the linguistic complexity of Nairobi. The city is a melting pot where Swahili serves as the national lingua franca, English acts as the language of commerce and higher education, and numerous local dialects such as Kikuyu, Luo, Luhya, and Kamba are spoken daily. Recent academic texts emphasize that in</w:t>
      </w:r>
      <w:r>
        <w:t xml:space="preserve"> </w:t>
      </w:r>
      <w:r>
        <w:rPr>
          <w:bCs/>
          <w:b/>
        </w:rPr>
        <w:t xml:space="preserve">Kena Nairobi</w:t>
      </w:r>
      <w:r>
        <w:t xml:space="preserve">, the role extends beyond literal translation; it requires deep cultural competency.</w:t>
      </w:r>
    </w:p>
    <w:p>
      <w:pPr>
        <w:pStyle w:val="BodyText"/>
      </w:pPr>
      <w:r>
        <w:t xml:space="preserve">The literature suggests that a successful professional in this field must navigate code-switching fluidly. For instance, legal proceedings in Nairobi often require precise interpretation between English (the official language of the judiciary) and Swahili or indigenous languages to ensure justice is accessible to all citizens. This duality highlights why the distinction between translation (written) and interpretation (spoken) is critical in academic discussions surrounding</w:t>
      </w:r>
      <w:r>
        <w:t xml:space="preserve"> </w:t>
      </w:r>
      <w:r>
        <w:rPr>
          <w:bCs/>
          <w:b/>
        </w:rPr>
        <w:t xml:space="preserve">Translator Interpreter</w:t>
      </w:r>
      <w:r>
        <w:t xml:space="preserve"> </w:t>
      </w:r>
      <w:r>
        <w:t xml:space="preserve">services.</w:t>
      </w:r>
    </w:p>
    <w:bookmarkEnd w:id="22"/>
    <w:bookmarkStart w:id="25" w:name="X95d901230bfa392b27ec033acb0e40d21e4dee1"/>
    <w:p>
      <w:pPr>
        <w:pStyle w:val="Heading2"/>
      </w:pPr>
      <w:r>
        <w:t xml:space="preserve">III. The Professional Identity: Translator vs. Interpreter</w:t>
      </w:r>
    </w:p>
    <w:p>
      <w:pPr>
        <w:pStyle w:val="FirstParagraph"/>
      </w:pPr>
      <w:r>
        <w:t xml:space="preserve">A recurring theme in the reviewed texts is the clarification of terminology. While often used interchangeably in casual conversation, professional literature strictly differentiates between a translator and an interpreter. In the context of</w:t>
      </w:r>
      <w:r>
        <w:t xml:space="preserve"> </w:t>
      </w:r>
      <w:r>
        <w:rPr>
          <w:bCs/>
          <w:b/>
        </w:rPr>
        <w:t xml:space="preserve">Kena Nairobi</w:t>
      </w:r>
      <w:r>
        <w:t xml:space="preserve">, this distinction has profound implications for career development and service provision.</w:t>
      </w:r>
    </w:p>
    <w:bookmarkStart w:id="23" w:name="a.-the-translator"/>
    <w:p>
      <w:pPr>
        <w:pStyle w:val="Heading3"/>
      </w:pPr>
      <w:r>
        <w:t xml:space="preserve">A. The Translator</w:t>
      </w:r>
    </w:p>
    <w:p>
      <w:pPr>
        <w:pStyle w:val="FirstParagraph"/>
      </w:pPr>
      <w:r>
        <w:t xml:space="preserve">The texts describe the translator as dealing with written materials. In Nairobi’s thriving tech startup sector and international business environment, translators are essential for localizing software interfaces, contracts, and marketing materials. The book report notes that there is a growing need for translators who can adapt global brands to the Kenyan market without losing cultural nuance.</w:t>
      </w:r>
    </w:p>
    <w:bookmarkEnd w:id="23"/>
    <w:bookmarkStart w:id="24" w:name="b.-the-interpreter"/>
    <w:p>
      <w:pPr>
        <w:pStyle w:val="Heading3"/>
      </w:pPr>
      <w:r>
        <w:t xml:space="preserve">B. The Interpreter</w:t>
      </w:r>
    </w:p>
    <w:p>
      <w:pPr>
        <w:pStyle w:val="FirstParagraph"/>
      </w:pPr>
      <w:r>
        <w:t xml:space="preserve">Conversely, interpreters are highlighted as crucial in high-stakes oral environments. This includes diplomatic negotiations at the United Nations Environment Programme (UNEP) headquarters located in Nairobi, medical consultations in hospitals serving diverse immigrant populations, and court proceedings. The literature argues that interpretation requires real-time cognitive processing skills that differ significantly from those needed for translation.</w:t>
      </w:r>
    </w:p>
    <w:bookmarkEnd w:id="24"/>
    <w:bookmarkEnd w:id="25"/>
    <w:bookmarkStart w:id="26" w:name="Xe43eaafe2e35cc13e93f98d507cc24b3a14a783"/>
    <w:p>
      <w:pPr>
        <w:pStyle w:val="Heading2"/>
      </w:pPr>
      <w:r>
        <w:t xml:space="preserve">IV. Cultural Competency and Ethical Considerations</w:t>
      </w:r>
    </w:p>
    <w:p>
      <w:pPr>
        <w:pStyle w:val="FirstParagraph"/>
      </w:pPr>
      <w:r>
        <w:t xml:space="preserve">A significant portion of the analyzed literature focuses on ethics and cultural nuance, particularly regarding the practice of being a</w:t>
      </w:r>
      <w:r>
        <w:t xml:space="preserve"> </w:t>
      </w:r>
      <w:r>
        <w:rPr>
          <w:bCs/>
          <w:b/>
        </w:rPr>
        <w:t xml:space="preserve">Translator Interpreter</w:t>
      </w:r>
      <w:r>
        <w:t xml:space="preserve">. The texts argue that neutrality is difficult to maintain in close-knit communities like those found in parts of Nairobi. For example, an interpreter working within a specific ethnic community may face pressure to bias their interpretation based on familial ties or social expectations.</w:t>
      </w:r>
    </w:p>
    <w:p>
      <w:pPr>
        <w:pStyle w:val="BodyText"/>
      </w:pPr>
      <w:r>
        <w:t xml:space="preserve">The report emphasizes that effective training for professionals in</w:t>
      </w:r>
      <w:r>
        <w:t xml:space="preserve"> </w:t>
      </w:r>
      <w:r>
        <w:rPr>
          <w:bCs/>
          <w:b/>
        </w:rPr>
        <w:t xml:space="preserve">Kena Nairobi</w:t>
      </w:r>
      <w:r>
        <w:t xml:space="preserve"> </w:t>
      </w:r>
      <w:r>
        <w:t xml:space="preserve">must include rigorous modules on ethical standards, confidentiality, and impartiality. Furthermore, the texts suggest that understanding local proverbs and idioms is not just an aesthetic addition but a functional necessity for accurate interpretation.</w:t>
      </w:r>
    </w:p>
    <w:bookmarkEnd w:id="26"/>
    <w:bookmarkStart w:id="27" w:name="X5a325fcdb1b558734b817bde22f8900a52a0819"/>
    <w:p>
      <w:pPr>
        <w:pStyle w:val="Heading2"/>
      </w:pPr>
      <w:r>
        <w:t xml:space="preserve">V. Technological Impact on Linguistic Services</w:t>
      </w:r>
    </w:p>
    <w:p>
      <w:pPr>
        <w:pStyle w:val="FirstParagraph"/>
      </w:pPr>
      <w:r>
        <w:t xml:space="preserve">Modern publications reviewed in this report also address the impact of Artificial Intelligence (AI) and machine translation on the profession. In a rapidly digitizing city like Nairobi, there is concern that technology may replace low-level translation tasks. However, the consensus among authors is that human</w:t>
      </w:r>
      <w:r>
        <w:t xml:space="preserve"> </w:t>
      </w:r>
      <w:r>
        <w:rPr>
          <w:bCs/>
          <w:b/>
        </w:rPr>
        <w:t xml:space="preserve">Translator Interpreter</w:t>
      </w:r>
      <w:r>
        <w:t xml:space="preserve"> </w:t>
      </w:r>
      <w:r>
        <w:t xml:space="preserve">skills remain irreplaceable in scenarios requiring empathy, nuance, and cultural mediation.</w:t>
      </w:r>
    </w:p>
    <w:p>
      <w:pPr>
        <w:pStyle w:val="BodyText"/>
      </w:pPr>
      <w:r>
        <w:t xml:space="preserve">The literature suggests a hybrid model for the future of linguistic services in Kenya Nairobi: technology handles routine data processing and basic translation, while human experts handle complex legal, medical, and diplomatic interpretations. This synergy is essential for maintaining the high standards required by international partners engaging with Kenyan institutions.</w:t>
      </w:r>
    </w:p>
    <w:bookmarkEnd w:id="27"/>
    <w:bookmarkStart w:id="28" w:name="vi.-conclusion"/>
    <w:p>
      <w:pPr>
        <w:pStyle w:val="Heading2"/>
      </w:pPr>
      <w:r>
        <w:t xml:space="preserve">VI. Conclusion</w:t>
      </w:r>
    </w:p>
    <w:p>
      <w:pPr>
        <w:pStyle w:val="FirstParagraph"/>
      </w:pPr>
      <w:r>
        <w:t xml:space="preserve">In conclusion, this book report underscores the pivotal role of the</w:t>
      </w:r>
      <w:r>
        <w:t xml:space="preserve"> </w:t>
      </w:r>
      <w:r>
        <w:rPr>
          <w:bCs/>
          <w:b/>
        </w:rPr>
        <w:t xml:space="preserve">Translator Interpreter</w:t>
      </w:r>
      <w:r>
        <w:t xml:space="preserve"> </w:t>
      </w:r>
      <w:r>
        <w:t xml:space="preserve">in shaping effective communication within</w:t>
      </w:r>
      <w:r>
        <w:t xml:space="preserve"> </w:t>
      </w:r>
      <w:r>
        <w:rPr>
          <w:bCs/>
          <w:b/>
        </w:rPr>
        <w:t xml:space="preserve">Kena Nairobi</w:t>
      </w:r>
      <w:r>
        <w:t xml:space="preserve">. The analyzed texts collectively argue that linguistic proficiency alone is insufficient; one must possess a profound understanding of Kenyan culture, history, and social dynamics. As Nairobi continues to grow as a global hub, the demand for qualified professionals who can bridge the gap between languages will only increase.</w:t>
      </w:r>
    </w:p>
    <w:p>
      <w:pPr>
        <w:pStyle w:val="BodyText"/>
      </w:pPr>
      <w:r>
        <w:t xml:space="preserve">For students and practitioners interested in this field, the literature recommends specialized training that combines language mastery with cultural studies. Ultimately, the</w:t>
      </w:r>
      <w:r>
        <w:t xml:space="preserve"> </w:t>
      </w:r>
      <w:r>
        <w:rPr>
          <w:bCs/>
          <w:b/>
        </w:rPr>
        <w:t xml:space="preserve">Translator Interpreter</w:t>
      </w:r>
      <w:r>
        <w:t xml:space="preserve"> </w:t>
      </w:r>
      <w:r>
        <w:t xml:space="preserve">is not just a conduit of words but a facilitator of understanding, peace, and economic development in Kenya Nairobi. Future research should focus on standardizing certification processes to ensure quality control in an increasingly competitive market.</w:t>
      </w:r>
    </w:p>
    <w:bookmarkEnd w:id="28"/>
    <w:bookmarkStart w:id="29" w:name="vii.-references-simulated"/>
    <w:p>
      <w:pPr>
        <w:pStyle w:val="Heading2"/>
      </w:pPr>
      <w:r>
        <w:t xml:space="preserve">VII. References (Simulated)</w:t>
      </w:r>
    </w:p>
    <w:p>
      <w:pPr>
        <w:numPr>
          <w:ilvl w:val="0"/>
          <w:numId w:val="1001"/>
        </w:numPr>
        <w:pStyle w:val="Compact"/>
      </w:pPr>
      <w:r>
        <w:rPr>
          <w:iCs/>
          <w:i/>
        </w:rPr>
        <w:t xml:space="preserve">The Multilingual City: Linguistic Diversity in Contemporary Africa</w:t>
      </w:r>
      <w:r>
        <w:t xml:space="preserve">. (2021). East African Publishing House.</w:t>
      </w:r>
    </w:p>
    <w:p>
      <w:pPr>
        <w:numPr>
          <w:ilvl w:val="0"/>
          <w:numId w:val="1001"/>
        </w:numPr>
        <w:pStyle w:val="Compact"/>
      </w:pPr>
      <w:r>
        <w:rPr>
          <w:iCs/>
          <w:i/>
        </w:rPr>
        <w:t xml:space="preserve">Ethics in Interpretation: Case Studies from Kenya</w:t>
      </w:r>
      <w:r>
        <w:t xml:space="preserve">. Journal of Applied Linguistics, Vol 45, Issue 3.</w:t>
      </w:r>
    </w:p>
    <w:p>
      <w:pPr>
        <w:numPr>
          <w:ilvl w:val="0"/>
          <w:numId w:val="1001"/>
        </w:numPr>
        <w:pStyle w:val="Compact"/>
      </w:pPr>
      <w:r>
        <w:t xml:space="preserve">Nairobi County Government. (2022).</w:t>
      </w:r>
      <w:r>
        <w:t xml:space="preserve"> </w:t>
      </w:r>
      <w:r>
        <w:rPr>
          <w:bCs/>
          <w:b/>
        </w:rPr>
        <w:t xml:space="preserve">Kena Nairobi</w:t>
      </w:r>
      <w:r>
        <w:t xml:space="preserve"> </w:t>
      </w:r>
      <w:r>
        <w:t xml:space="preserve">Strategic Development Plan: Language and Communication Protocols.</w:t>
      </w:r>
    </w:p>
    <w:p>
      <w:pPr>
        <w:numPr>
          <w:ilvl w:val="0"/>
          <w:numId w:val="1001"/>
        </w:numPr>
        <w:pStyle w:val="Compact"/>
      </w:pPr>
      <w:r>
        <w:t xml:space="preserve">Odhiambo, J. &amp; Smith, A. (2019). "The Role of the Translator Interpreter in Cross-Border Trade". University of Nairobi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 Services in Kenya Nairobi</dc:title>
  <dc:creator/>
  <dc:language>en</dc:language>
  <cp:keywords/>
  <dcterms:created xsi:type="dcterms:W3CDTF">2026-07-29T07:58:40Z</dcterms:created>
  <dcterms:modified xsi:type="dcterms:W3CDTF">2026-07-29T07:58:40Z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