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Qatar</w:t>
      </w:r>
      <w:r>
        <w:t xml:space="preserve"> </w:t>
      </w:r>
      <w:r>
        <w:t xml:space="preserve">Doha</w:t>
      </w:r>
    </w:p>
    <w:bookmarkStart w:id="20" w:name="X719d579c164f7162ae3125d0639213efa79bd50"/>
    <w:p>
      <w:pPr>
        <w:pStyle w:val="Heading1"/>
      </w:pPr>
      <w:r>
        <w:t xml:space="preserve">Book Report: The Linguistic Bridge in a Global Hub</w:t>
      </w:r>
    </w:p>
    <w:p>
      <w:pPr>
        <w:pStyle w:val="FirstParagraph"/>
      </w:pPr>
      <w:r>
        <w:rPr>
          <w:iCs/>
          <w:i/>
        </w:rPr>
        <w:t xml:space="preserve">An Analysis of Translator and Interpreter Dynamics in Qatar Doha</w:t>
      </w:r>
    </w:p>
    <w:bookmarkEnd w:id="20"/>
    <w:p>
      <w:pPr>
        <w:pStyle w:val="BodyText"/>
      </w:pPr>
      <w:r>
        <w:rPr>
          <w:bCs/>
          <w:b/>
        </w:rPr>
        <w:t xml:space="preserve">Title:</w:t>
      </w:r>
      <w:r>
        <w:t xml:space="preserve"> </w:t>
      </w:r>
      <w:r>
        <w:t xml:space="preserve">Bridging Worlds: The Strategic Imperative of Translation and Interpretation</w:t>
      </w:r>
      <w:r>
        <w:br/>
      </w:r>
      <w:r>
        <w:rPr>
          <w:bCs/>
          <w:b/>
        </w:rPr>
        <w:t xml:space="preserve">Fictional Author:</w:t>
      </w:r>
      <w:r>
        <w:t xml:space="preserve"> </w:t>
      </w:r>
      <w:r>
        <w:t xml:space="preserve">Dr. Layla Al-Mansoori</w:t>
      </w:r>
      <w:r>
        <w:br/>
      </w:r>
      <w:r>
        <w:rPr>
          <w:bCs/>
          <w:b/>
        </w:rPr>
        <w:t xml:space="preserve">Date of Report:</w:t>
      </w:r>
      <w:r>
        <w:t xml:space="preserve"> </w:t>
      </w:r>
      <w:r>
        <w:t xml:space="preserve">October 26, 2023</w:t>
      </w:r>
      <w:r>
        <w:br/>
      </w:r>
      <w:r>
        <w:rPr>
          <w:bCs/>
          <w:b/>
        </w:rPr>
        <w:t xml:space="preserve">Key Themes:</w:t>
      </w:r>
      <w:r>
        <w:rPr>
          <w:bCs/>
          <w:b/>
        </w:rPr>
        <w:t xml:space="preserve"> </w:t>
      </w:r>
      <w:hyperlink w:anchor="theme1">
        <w:r>
          <w:rPr>
            <w:rStyle w:val="Hyperlink"/>
            <w:bCs/>
            <w:b/>
          </w:rPr>
          <w:t xml:space="preserve">"Translator Interpreter"</w:t>
        </w:r>
      </w:hyperlink>
      <w:r>
        <w:t xml:space="preserve">,</w:t>
      </w:r>
      <w:r>
        <w:t xml:space="preserve"> </w:t>
      </w:r>
      <w:hyperlink w:anchor="context">
        <w:r>
          <w:rPr>
            <w:rStyle w:val="Hyperlink"/>
            <w:bCs/>
            <w:b/>
          </w:rPr>
          <w:t xml:space="preserve">"Qatar Doha"</w:t>
        </w:r>
      </w:hyperlink>
      <w:r>
        <w:t xml:space="preserve">, Cultural Diplomacy, Multilingualism.</w:t>
      </w:r>
    </w:p>
    <w:bookmarkStart w:id="22" w:name="introduction"/>
    <w:bookmarkStart w:id="21" w:name="X44103122b40938088a9a2e1f638d89a5bc2c0e0"/>
    <w:p>
      <w:pPr>
        <w:pStyle w:val="Heading2"/>
      </w:pPr>
      <w:r>
        <w:t xml:space="preserve">Introduction: The Crucial Role of Language in Qatar Doha</w:t>
      </w:r>
    </w:p>
    <w:p>
      <w:pPr>
        <w:pStyle w:val="FirstParagraph"/>
      </w:pPr>
      <w:r>
        <w:t xml:space="preserve">In the rapidly evolving landscape of international diplomacy, commerce, and cultural exchange, few cities have transformed as dramatically as</w:t>
      </w:r>
      <w:r>
        <w:t xml:space="preserve"> </w:t>
      </w:r>
      <w:r>
        <w:rPr>
          <w:bCs/>
          <w:b/>
        </w:rPr>
        <w:t xml:space="preserve">Qatar Doha</w:t>
      </w:r>
      <w:r>
        <w:t xml:space="preserve">. As the capital city serves as a central hub for global negotiations, hosting everything from high-level political summits to major sporting events and financial forums, the demand for linguistic mediation has never been higher. This book report analyzes "Bridging Worlds," a comprehensive study on the dual roles of translation (written) and interpretation (spoken). The text provides an insightful examination of how a skilled</w:t>
      </w:r>
      <w:r>
        <w:t xml:space="preserve"> </w:t>
      </w:r>
      <w:r>
        <w:rPr>
          <w:bCs/>
          <w:b/>
        </w:rPr>
        <w:t xml:space="preserve">translator interpreter</w:t>
      </w:r>
      <w:r>
        <w:t xml:space="preserve"> </w:t>
      </w:r>
      <w:r>
        <w:t xml:space="preserve">acts not merely as a conduit for words, but as a cultural architect who facilitates understanding in one of the world’s most diverse metropolitan environments.</w:t>
      </w:r>
    </w:p>
    <w:p>
      <w:pPr>
        <w:pStyle w:val="BodyText"/>
      </w:pPr>
      <w:r>
        <w:t xml:space="preserve">The report focuses heavily on the specific context of</w:t>
      </w:r>
      <w:r>
        <w:t xml:space="preserve"> </w:t>
      </w:r>
      <w:r>
        <w:rPr>
          <w:bCs/>
          <w:b/>
        </w:rPr>
        <w:t xml:space="preserve">Qatar Doha</w:t>
      </w:r>
      <w:r>
        <w:t xml:space="preserve">, where Arabic remains the official language while English serves as the lingua franca for business and tourism. However, with a demographic where expatriates constitute a significant majority, languages such as Hindi, Urdu, Nepali, Tagalog, and French are prevalent in daily life. This linguistic diversity creates a unique ecosystem that requires professionals who possess not only bilingual proficiency but also deep intercultural competence.</w:t>
      </w:r>
    </w:p>
    <w:bookmarkEnd w:id="21"/>
    <w:bookmarkEnd w:id="22"/>
    <w:bookmarkStart w:id="26" w:name="theme1"/>
    <w:bookmarkStart w:id="25" w:name="X858051468bbd2b6e351889a445952d3a141e991"/>
    <w:p>
      <w:pPr>
        <w:pStyle w:val="Heading2"/>
      </w:pPr>
      <w:r>
        <w:t xml:space="preserve">The Dual Nature of the Translator Interpreter</w:t>
      </w:r>
    </w:p>
    <w:p>
      <w:pPr>
        <w:pStyle w:val="FirstParagraph"/>
      </w:pPr>
      <w:r>
        <w:t xml:space="preserve">A central thesis of the book is the distinction and synergy between translation and interpretation. While many laypeople use these terms interchangeably, a professional</w:t>
      </w:r>
      <w:r>
        <w:t xml:space="preserve"> </w:t>
      </w:r>
      <w:r>
        <w:rPr>
          <w:bCs/>
          <w:b/>
        </w:rPr>
        <w:t xml:space="preserve">translator interpreter</w:t>
      </w:r>
      <w:r>
        <w:t xml:space="preserve"> </w:t>
      </w:r>
      <w:r>
        <w:t xml:space="preserve">must master two distinct skill sets. Translation involves the written word, requiring meticulous attention to detail, research capabilities, and time for refinement. Interpretation is auditory and temporal; it demands rapid cognitive processing, memory retention, and poise under pressure.</w:t>
      </w:r>
    </w:p>
    <w:bookmarkStart w:id="23" w:name="literary-translation-in-a-modern-context"/>
    <w:p>
      <w:pPr>
        <w:pStyle w:val="Heading3"/>
      </w:pPr>
      <w:r>
        <w:t xml:space="preserve">Literary Translation in a Modern Context</w:t>
      </w:r>
    </w:p>
    <w:p>
      <w:pPr>
        <w:pStyle w:val="FirstParagraph"/>
      </w:pPr>
      <w:r>
        <w:t xml:space="preserve">The first half of the book discusses literary translation. In the context of</w:t>
      </w:r>
      <w:r>
        <w:t xml:space="preserve"> </w:t>
      </w:r>
      <w:r>
        <w:rPr>
          <w:bCs/>
          <w:b/>
        </w:rPr>
        <w:t xml:space="preserve">Qatar Doha</w:t>
      </w:r>
      <w:r>
        <w:t xml:space="preserve">, this has profound implications for cultural preservation. The National Library of Qatar and various publishing houses are actively translating classic Arabic literature into English, Chinese, and Russian to foster global appreciation of Qatari heritage. Conversely, there is a growing demand for translating contemporary international fiction into Arabic to enrich the local reading culture. The book highlights how a translator must navigate the nuances of idioms that do not have direct equivalents, ensuring that the soul of the original text remains intact while becoming accessible to new audiences.</w:t>
      </w:r>
    </w:p>
    <w:bookmarkEnd w:id="23"/>
    <w:bookmarkStart w:id="24" w:name="Xbe1623a654f34a54c646f4a2e51e167d41790a6"/>
    <w:p>
      <w:pPr>
        <w:pStyle w:val="Heading3"/>
      </w:pPr>
      <w:r>
        <w:t xml:space="preserve">Simultaneous and Consecutive Interpretation</w:t>
      </w:r>
    </w:p>
    <w:p>
      <w:pPr>
        <w:pStyle w:val="FirstParagraph"/>
      </w:pPr>
      <w:r>
        <w:t xml:space="preserve">The second half shifts focus to interpretation, which is critical for the diplomatic and business sectors in</w:t>
      </w:r>
      <w:r>
        <w:t xml:space="preserve"> </w:t>
      </w:r>
      <w:r>
        <w:rPr>
          <w:bCs/>
          <w:b/>
        </w:rPr>
        <w:t xml:space="preserve">Qatar Doha</w:t>
      </w:r>
      <w:r>
        <w:t xml:space="preserve">. The author details the challenges faced by interpreters during high-stakes conferences at venues like the Doha Forum or Expo 2023 (legacy events). In these settings, a</w:t>
      </w:r>
      <w:r>
        <w:t xml:space="preserve"> </w:t>
      </w:r>
      <w:r>
        <w:rPr>
          <w:bCs/>
          <w:b/>
        </w:rPr>
        <w:t xml:space="preserve">translator interpreter</w:t>
      </w:r>
      <w:r>
        <w:t xml:space="preserve"> </w:t>
      </w:r>
      <w:r>
        <w:t xml:space="preserve">works in soundproof booths, often under intense scrutiny. The book provides case studies where misinterpretation could lead to diplomatic friction or business failure. It emphasizes that interpretation is not just about word-for-word conversion but about conveying intent, tone, and emotional weight.</w:t>
      </w:r>
    </w:p>
    <w:bookmarkEnd w:id="24"/>
    <w:bookmarkEnd w:id="25"/>
    <w:bookmarkEnd w:id="26"/>
    <w:bookmarkStart w:id="27" w:name="case-study-the-legal-and-medical-context"/>
    <w:p>
      <w:pPr>
        <w:pStyle w:val="Heading3"/>
      </w:pPr>
      <w:r>
        <w:t xml:space="preserve">Case Study: The Legal and Medical Context</w:t>
      </w:r>
    </w:p>
    <w:p>
      <w:pPr>
        <w:pStyle w:val="FirstParagraph"/>
      </w:pPr>
      <w:r>
        <w:t xml:space="preserve">The book dedicates a significant chapter to specialized interpretation in legal and medical settings within</w:t>
      </w:r>
      <w:r>
        <w:t xml:space="preserve"> </w:t>
      </w:r>
      <w:r>
        <w:rPr>
          <w:bCs/>
          <w:b/>
        </w:rPr>
        <w:t xml:space="preserve">Qatar Doha</w:t>
      </w:r>
      <w:r>
        <w:t xml:space="preserve">. For the thousands of workers and residents who do not speak Arabic, access to justice or healthcare often depends on the accuracy of a court or hospital interpreter. The text argues that certification for these roles is not merely a formality but an ethical imperative. Errors in legal interpretation can lead to unjust convictions, while medical miscommunication can result in fatal outcomes. This section underscores the responsibility borne by every</w:t>
      </w:r>
      <w:r>
        <w:t xml:space="preserve"> </w:t>
      </w:r>
      <w:r>
        <w:rPr>
          <w:bCs/>
          <w:b/>
        </w:rPr>
        <w:t xml:space="preserve">translator interpreter</w:t>
      </w:r>
      <w:r>
        <w:t xml:space="preserve"> </w:t>
      </w:r>
      <w:r>
        <w:t xml:space="preserve">serving the local population.</w:t>
      </w:r>
    </w:p>
    <w:bookmarkEnd w:id="27"/>
    <w:bookmarkStart w:id="31" w:name="context"/>
    <w:bookmarkStart w:id="30" w:name="X27304603e4622e3bd495f5513432f6f02cfb9a6"/>
    <w:p>
      <w:pPr>
        <w:pStyle w:val="Heading2"/>
      </w:pPr>
      <w:r>
        <w:t xml:space="preserve">The Unique Linguistic Landscape of Qatar Doha</w:t>
      </w:r>
    </w:p>
    <w:p>
      <w:pPr>
        <w:pStyle w:val="FirstParagraph"/>
      </w:pPr>
      <w:r>
        <w:t xml:space="preserve">No discussion of translation and interpretation in this region is complete without addressing the specific socio-linguistic reality of</w:t>
      </w:r>
      <w:r>
        <w:t xml:space="preserve"> </w:t>
      </w:r>
      <w:r>
        <w:rPr>
          <w:bCs/>
          <w:b/>
        </w:rPr>
        <w:t xml:space="preserve">Qatar Doha</w:t>
      </w:r>
      <w:r>
        <w:t xml:space="preserve">. The book aptly describes the city as a "polyglot paradise." The author argues that standard textbook examples often fail to capture the code-switching behavior common in daily interactions here. A taxi driver may speak Arabic, switch to English for directions, and use Hindi numbers when discussing fares. This fluidity requires interpreters who are adaptable and culturally aware.</w:t>
      </w:r>
    </w:p>
    <w:bookmarkStart w:id="28" w:name="diplomatic-significance"/>
    <w:p>
      <w:pPr>
        <w:pStyle w:val="Heading3"/>
      </w:pPr>
      <w:r>
        <w:t xml:space="preserve">Diplomatic Significance</w:t>
      </w:r>
    </w:p>
    <w:p>
      <w:pPr>
        <w:pStyle w:val="FirstParagraph"/>
      </w:pPr>
      <w:r>
        <w:rPr>
          <w:bCs/>
          <w:b/>
        </w:rPr>
        <w:t xml:space="preserve">Qatar Doha</w:t>
      </w:r>
      <w:r>
        <w:t xml:space="preserve"> </w:t>
      </w:r>
      <w:r>
        <w:t xml:space="preserve">has positioned itself as a neutral mediator in international conflicts. Whether facilitating talks in the Middle East or hosting climate change summits, the city’s reputation relies on effective communication. The book illustrates how interpreters serve as silent diplomats. Their ability to navigate political sensitivities and cultural taboos is just as important as their linguistic accuracy. For instance, understanding the formal structures of address in Japanese versus Arabic is crucial when a</w:t>
      </w:r>
      <w:r>
        <w:t xml:space="preserve"> </w:t>
      </w:r>
      <w:r>
        <w:rPr>
          <w:bCs/>
          <w:b/>
        </w:rPr>
        <w:t xml:space="preserve">translator interpreter</w:t>
      </w:r>
      <w:r>
        <w:t xml:space="preserve"> </w:t>
      </w:r>
      <w:r>
        <w:t xml:space="preserve">is handling bilateral talks involving delegates from different cultural backgrounds.</w:t>
      </w:r>
    </w:p>
    <w:bookmarkEnd w:id="28"/>
    <w:bookmarkStart w:id="29" w:name="the-impact-of-technology"/>
    <w:p>
      <w:pPr>
        <w:pStyle w:val="Heading3"/>
      </w:pPr>
      <w:r>
        <w:t xml:space="preserve">The Impact of Technology</w:t>
      </w:r>
    </w:p>
    <w:p>
      <w:pPr>
        <w:pStyle w:val="FirstParagraph"/>
      </w:pPr>
      <w:r>
        <w:t xml:space="preserve">A modern book on this subject cannot ignore technology. The text discusses the integration of AI and machine translation in</w:t>
      </w:r>
      <w:r>
        <w:t xml:space="preserve"> </w:t>
      </w:r>
      <w:r>
        <w:rPr>
          <w:bCs/>
          <w:b/>
        </w:rPr>
        <w:t xml:space="preserve">Qatar Doha</w:t>
      </w:r>
      <w:r>
        <w:t xml:space="preserve">. While apps can help tourists navigate menus or basic signs, the book argues that human intervention remains irreplaceable for complex, nuanced, or high-stakes communication. It posits that future professionals in</w:t>
      </w:r>
      <w:r>
        <w:t xml:space="preserve"> </w:t>
      </w:r>
      <w:r>
        <w:rPr>
          <w:bCs/>
          <w:b/>
        </w:rPr>
        <w:t xml:space="preserve">Qatar Doha</w:t>
      </w:r>
      <w:r>
        <w:t xml:space="preserve"> </w:t>
      </w:r>
      <w:r>
        <w:t xml:space="preserve">must be "technology-augmented linguists," capable of post-editing machine translation while retaining the empathetic and contextual judgment of a human</w:t>
      </w:r>
      <w:r>
        <w:t xml:space="preserve"> </w:t>
      </w:r>
      <w:r>
        <w:rPr>
          <w:bCs/>
          <w:b/>
        </w:rPr>
        <w:t xml:space="preserve">translator interpreter</w:t>
      </w:r>
      <w:r>
        <w:t xml:space="preserve">.</w:t>
      </w:r>
    </w:p>
    <w:bookmarkEnd w:id="29"/>
    <w:bookmarkEnd w:id="30"/>
    <w:bookmarkEnd w:id="31"/>
    <w:bookmarkStart w:id="32" w:name="X04a540f7fb8aeaaade509a92d450595e2cea6c5"/>
    <w:p>
      <w:pPr>
        <w:pStyle w:val="Heading2"/>
      </w:pPr>
      <w:r>
        <w:t xml:space="preserve">Critique and Recommendations for Professionals</w:t>
      </w:r>
    </w:p>
    <w:p>
      <w:pPr>
        <w:pStyle w:val="FirstParagraph"/>
      </w:pPr>
      <w:r>
        <w:t xml:space="preserve">The book concludes with practical recommendations for aspiring linguists in the Gulf region. It suggests that universities in Doha should integrate more specialized courses on local dialects (Khaleeji Arabic) rather than relying solely on Modern Standard Arabic, as business and social interactions often utilize regional variants. Furthermore, it advocates for continuous professional development focusing on ethical guidelines.</w:t>
      </w:r>
    </w:p>
    <w:p>
      <w:pPr>
        <w:pStyle w:val="BodyText"/>
      </w:pPr>
      <w:r>
        <w:t xml:space="preserve">The author emphasizes that a</w:t>
      </w:r>
      <w:r>
        <w:t xml:space="preserve"> </w:t>
      </w:r>
      <w:r>
        <w:rPr>
          <w:bCs/>
          <w:b/>
        </w:rPr>
        <w:t xml:space="preserve">translator interpreter</w:t>
      </w:r>
      <w:r>
        <w:t xml:space="preserve"> </w:t>
      </w:r>
      <w:r>
        <w:t xml:space="preserve">in</w:t>
      </w:r>
      <w:r>
        <w:t xml:space="preserve"> </w:t>
      </w:r>
      <w:r>
        <w:rPr>
          <w:bCs/>
          <w:b/>
        </w:rPr>
        <w:t xml:space="preserve">Qatar Doha</w:t>
      </w:r>
      <w:r>
        <w:t xml:space="preserve"> </w:t>
      </w:r>
      <w:r>
        <w:t xml:space="preserve">is a guardian of cultural integrity. They must advocate for clarity without imposing bias. The book serves as both an academic text and a practical guide, offering checklists for pre-session preparation, confidentiality management, and stress reduction techniques.</w:t>
      </w:r>
    </w:p>
    <w:bookmarkEnd w:id="32"/>
    <w:bookmarkStart w:id="33" w:name="conclusion"/>
    <w:p>
      <w:pPr>
        <w:pStyle w:val="Heading2"/>
      </w:pPr>
      <w:r>
        <w:t xml:space="preserve">Conclusion</w:t>
      </w:r>
    </w:p>
    <w:p>
      <w:pPr>
        <w:pStyle w:val="FirstParagraph"/>
      </w:pPr>
      <w:r>
        <w:t xml:space="preserve">"Bridging Worlds" is an essential read for anyone involved in the linguistic industry within the Gulf Cooperation Council (GCC) region. It successfully articulates why the role of a</w:t>
      </w:r>
      <w:r>
        <w:t xml:space="preserve"> </w:t>
      </w:r>
      <w:r>
        <w:rPr>
          <w:bCs/>
          <w:b/>
        </w:rPr>
        <w:t xml:space="preserve">translator interpreter</w:t>
      </w:r>
      <w:r>
        <w:t xml:space="preserve"> </w:t>
      </w:r>
      <w:r>
        <w:t xml:space="preserve">is evolving from a passive service provider to an active participant in global dialogue. For students, professionals, and policymakers interested in</w:t>
      </w:r>
      <w:r>
        <w:t xml:space="preserve"> </w:t>
      </w:r>
      <w:r>
        <w:rPr>
          <w:bCs/>
          <w:b/>
        </w:rPr>
        <w:t xml:space="preserve">Qatar Doha</w:t>
      </w:r>
      <w:r>
        <w:t xml:space="preserve">, this report highlights that language is not just a barrier to be overcome, but a bridge to be built.</w:t>
      </w:r>
    </w:p>
    <w:p>
      <w:pPr>
        <w:pStyle w:val="BodyText"/>
      </w:pPr>
      <w:r>
        <w:t xml:space="preserve">In summary, the effective functioning of modern society in</w:t>
      </w:r>
      <w:r>
        <w:t xml:space="preserve"> </w:t>
      </w:r>
      <w:r>
        <w:rPr>
          <w:bCs/>
          <w:b/>
        </w:rPr>
        <w:t xml:space="preserve">Qatar Doha</w:t>
      </w:r>
      <w:r>
        <w:t xml:space="preserve">, from its bustling markets to its serene museums and high-tech boardrooms, depends on the precision and empathy of those who translate and interpret. As the city continues to grow as a global hub, the demand for skilled linguists will only increase. This book provides the theoretical foundation and practical wisdom needed to meet that challenge.</w:t>
      </w:r>
    </w:p>
    <w:bookmarkEnd w:id="33"/>
    <w:p>
      <w:pPr>
        <w:pStyle w:val="BodyText"/>
      </w:pPr>
      <w:r>
        <w:rPr>
          <w:bCs/>
          <w:b/>
        </w:rPr>
        <w:t xml:space="preserve">Bibliographic Note:</w:t>
      </w:r>
      <w:r>
        <w:t xml:space="preserve"> </w:t>
      </w:r>
      <w:r>
        <w:t xml:space="preserve">This report summarizes key themes regarding "Bridging Worlds" by Dr. Layla Al-Mansoori, with specific adaptations to the context of Qatar Doha. The analysis emphasizes the critical importance of professional standards in translation and interpretation services.</w:t>
      </w:r>
    </w:p>
    <w:p>
      <w:pPr>
        <w:pStyle w:val="BodyText"/>
      </w:pPr>
      <w:r>
        <w:t xml:space="preserve">© 2023 Academic Review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Translator Interpreters in Qatar Doha</dc:title>
  <dc:creator/>
  <dc:language>en</dc:language>
  <cp:keywords/>
  <dcterms:created xsi:type="dcterms:W3CDTF">2026-07-29T05:46:45Z</dcterms:created>
  <dcterms:modified xsi:type="dcterms:W3CDTF">2026-07-29T05:46:45Z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