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Crucible</w:t>
      </w:r>
      <w:r>
        <w:t xml:space="preserve"> </w:t>
      </w:r>
      <w:r>
        <w:t xml:space="preserve">of</w:t>
      </w:r>
      <w:r>
        <w:t xml:space="preserve"> </w:t>
      </w:r>
      <w:r>
        <w:t xml:space="preserve">Communication</w:t>
      </w:r>
      <w:r>
        <w:t xml:space="preserve"> </w:t>
      </w:r>
      <w:r>
        <w:t xml:space="preserve">-</w:t>
      </w:r>
      <w:r>
        <w:t xml:space="preserve"> </w:t>
      </w:r>
      <w:r>
        <w:t xml:space="preserve">Translator</w:t>
      </w:r>
      <w:r>
        <w:t xml:space="preserve"> </w:t>
      </w:r>
      <w:r>
        <w:t xml:space="preserve">Interpreters</w:t>
      </w:r>
      <w:r>
        <w:t xml:space="preserve"> </w:t>
      </w:r>
      <w:r>
        <w:t xml:space="preserve">in</w:t>
      </w:r>
      <w:r>
        <w:t xml:space="preserve"> </w:t>
      </w:r>
      <w:r>
        <w:t xml:space="preserve">Sudan</w:t>
      </w:r>
      <w:r>
        <w:t xml:space="preserve"> </w:t>
      </w:r>
      <w:r>
        <w:t xml:space="preserve">Khartoum</w:t>
      </w:r>
    </w:p>
    <w:p>
      <w:pPr>
        <w:pStyle w:val="FirstParagraph"/>
      </w:pPr>
      <w:r>
        <w:rPr>
          <w:bCs/>
          <w:b/>
        </w:rPr>
        <w:t xml:space="preserve">Title:</w:t>
      </w:r>
      <w:r>
        <w:t xml:space="preserve"> </w:t>
      </w:r>
      <w:r>
        <w:t xml:space="preserve">The Crucible of Communication: Cultural Nuance and Crisis in Sudan Khartoum</w:t>
      </w:r>
      <w:r>
        <w:br/>
      </w:r>
      <w:r>
        <w:rPr>
          <w:bCs/>
          <w:b/>
        </w:rPr>
        <w:t xml:space="preserve">Focused Subject:</w:t>
      </w:r>
      <w:hyperlink w:anchor="Xa39a3ee5e6b4b0d3255bfef95601890afd80709">
        <w:r>
          <w:rPr>
            <w:rStyle w:val="Hyperlink"/>
          </w:rPr>
          <w:t xml:space="preserve">Translator Interpreter Roles</w:t>
        </w:r>
      </w:hyperlink>
      <w:r>
        <w:br/>
      </w:r>
      <w:r>
        <w:rPr>
          <w:bCs/>
          <w:b/>
        </w:rPr>
        <w:t xml:space="preserve">Distribution Context:</w:t>
      </w:r>
      <w:r>
        <w:rPr>
          <w:iCs/>
          <w:i/>
        </w:rPr>
        <w:t xml:space="preserve">Sudan Khartoum</w:t>
      </w:r>
      <w:r>
        <w:br/>
      </w:r>
      <w:r>
        <w:rPr>
          <w:bCs/>
          <w:b/>
        </w:rPr>
        <w:t xml:space="preserve">Date:</w:t>
      </w:r>
      <w:r>
        <w:t xml:space="preserve"> </w:t>
      </w:r>
      <w:r>
        <w:t xml:space="preserve">October 26, 2023</w:t>
      </w:r>
      <w:r>
        <w:br/>
      </w:r>
      <w:r>
        <w:t xml:space="preserve">"In the heart of Sudan Khartoum, words are not merely sounds; they are lifelines connecting survival to chaos."</w:t>
      </w:r>
    </w:p>
    <w:bookmarkStart w:id="28" w:name="Xac10adbb55cc34f61d462cfa2c72d90a0722d6c"/>
    <w:p>
      <w:pPr>
        <w:pStyle w:val="Heading1"/>
      </w:pPr>
      <w:r>
        <w:t xml:space="preserve">The Crucible of Communication: Translator Interpreter Roles in Sudan Khartoum</w:t>
      </w:r>
    </w:p>
    <w:bookmarkStart w:id="20" w:name="introduction"/>
    <w:p>
      <w:pPr>
        <w:pStyle w:val="Heading2"/>
      </w:pPr>
      <w:r>
        <w:t xml:space="preserve">Introduction</w:t>
      </w:r>
    </w:p>
    <w:p>
      <w:pPr>
        <w:pStyle w:val="FirstParagraph"/>
      </w:pPr>
      <w:r>
        <w:t xml:space="preserve">In the complex tapestry of international diplomacy, humanitarian aid, and local governance, few roles are as critical yet underappreciated as that of the translator and interpreter. This Book Report aims to dissect the multifaceted responsibilities of</w:t>
      </w:r>
      <w:r>
        <w:t xml:space="preserve"> </w:t>
      </w:r>
      <w:r>
        <w:rPr>
          <w:bCs/>
          <w:b/>
        </w:rPr>
        <w:t xml:space="preserve">Translator Interpreter</w:t>
      </w:r>
      <w:r>
        <w:t xml:space="preserve"> </w:t>
      </w:r>
      <w:r>
        <w:t xml:space="preserve">professionals within a specific and volatile geographic context:</w:t>
      </w:r>
      <w:r>
        <w:t xml:space="preserve"> </w:t>
      </w:r>
      <w:r>
        <w:rPr>
          <w:bCs/>
          <w:b/>
        </w:rPr>
        <w:t xml:space="preserve">Sudan Khartoum</w:t>
      </w:r>
      <w:r>
        <w:t xml:space="preserve">. As Sudan faces ongoing political instability, economic challenges, and social fragmentation, the capital city of Khartoum serves as both a hub for international organizations and a frontline for local communities in crisis. The document below analyzes how linguistic mediation functions not just as a technical skill, but as a vital instrument of peacebuilding and clarity in this high-stakes environment.</w:t>
      </w:r>
    </w:p>
    <w:bookmarkEnd w:id="20"/>
    <w:bookmarkStart w:id="21" w:name="the-contextual-landscape-sudan-khartoum"/>
    <w:p>
      <w:pPr>
        <w:pStyle w:val="Heading2"/>
      </w:pPr>
      <w:r>
        <w:t xml:space="preserve">The Contextual Landscape: Sudan Khartoum</w:t>
      </w:r>
    </w:p>
    <w:p>
      <w:pPr>
        <w:pStyle w:val="FirstParagraph"/>
      </w:pPr>
      <w:r>
        <w:t xml:space="preserve">To understand the necessity of professional translation and interpretation in</w:t>
      </w:r>
      <w:r>
        <w:t xml:space="preserve"> </w:t>
      </w:r>
      <w:r>
        <w:rPr>
          <w:bCs/>
          <w:b/>
        </w:rPr>
        <w:t xml:space="preserve">Sudan Khartoum</w:t>
      </w:r>
      <w:r>
        <w:t xml:space="preserve">, one must first appreciate the city’s unique position. As the political, cultural, and economic center of Sudan, Khartoum is where national policy meets local reality. The city is characterized by a rich linguistic diversity, primarily dominated by Arabic (including various dialects such as Juba Arabic) and numerous indigenous languages like Nubian, Beja, and Fur. Furthermore due to its status as a diplomatic hub, English remains the primary language of international business and NGO operations.</w:t>
      </w:r>
    </w:p>
    <w:p>
      <w:pPr>
        <w:pStyle w:val="BodyText"/>
      </w:pPr>
      <w:r>
        <w:t xml:space="preserve">This tri-lingual dynamic creates a challenging ecosystem for communication. A</w:t>
      </w:r>
      <w:r>
        <w:t xml:space="preserve"> </w:t>
      </w:r>
      <w:r>
        <w:rPr>
          <w:bCs/>
          <w:b/>
        </w:rPr>
        <w:t xml:space="preserve">Translator Interpreter</w:t>
      </w:r>
      <w:r>
        <w:t xml:space="preserve"> </w:t>
      </w:r>
      <w:r>
        <w:t xml:space="preserve">operating in this region cannot simply rely on standard textbook definitions of Arabic or English. They must possess deep cultural competence to navigate the nuances between formal MSA (Modern Standard Arabic) used in legal documents and the colloquial Khartoum dialects essential for community engagement. The volatility of the situation in</w:t>
      </w:r>
      <w:r>
        <w:t xml:space="preserve"> </w:t>
      </w:r>
      <w:r>
        <w:rPr>
          <w:bCs/>
          <w:b/>
        </w:rPr>
        <w:t xml:space="preserve">Sudan Khartoum</w:t>
      </w:r>
      <w:r>
        <w:t xml:space="preserve"> </w:t>
      </w:r>
      <w:r>
        <w:t xml:space="preserve">means that translation errors do not merely cause inconvenience; they can lead to miscommunication in healthcare, legal proceedings, or humanitarian aid distribution.</w:t>
      </w:r>
    </w:p>
    <w:bookmarkEnd w:id="21"/>
    <w:bookmarkStart w:id="24" w:name="X2a7c842541006545f89edb597538eaa92cbda4c"/>
    <w:p>
      <w:pPr>
        <w:pStyle w:val="Heading2"/>
      </w:pPr>
      <w:r>
        <w:t xml:space="preserve">The Role of the Translator Interpreter: Bridging the Gap</w:t>
      </w:r>
    </w:p>
    <w:p>
      <w:pPr>
        <w:pStyle w:val="FirstParagraph"/>
      </w:pPr>
      <w:r>
        <w:t xml:space="preserve">A</w:t>
      </w:r>
      <w:r>
        <w:t xml:space="preserve"> </w:t>
      </w:r>
      <w:r>
        <w:rPr>
          <w:bCs/>
          <w:b/>
        </w:rPr>
        <w:t xml:space="preserve">Translator Interpreter</w:t>
      </w:r>
      <w:r>
        <w:t xml:space="preserve">Sudan Khartoum, this role is bifurcated into two distinct but complementary disciplines:</w:t>
      </w:r>
    </w:p>
    <w:bookmarkStart w:id="22" w:name="written-translation-the-translator"/>
    <w:p>
      <w:pPr>
        <w:pStyle w:val="Heading3"/>
      </w:pPr>
      <w:r>
        <w:t xml:space="preserve">1. Written Translation (The Translator)</w:t>
      </w:r>
    </w:p>
    <w:p>
      <w:pPr>
        <w:pStyle w:val="FirstParagraph"/>
      </w:pPr>
      <w:r>
        <w:t xml:space="preserve">The written component involves converting documents from English to Arabic or vice versa, and increasingly, into local minority languages for targeted aid. In</w:t>
      </w:r>
      <w:r>
        <w:t xml:space="preserve"> </w:t>
      </w:r>
      <w:r>
        <w:rPr>
          <w:bCs/>
          <w:b/>
        </w:rPr>
        <w:t xml:space="preserve">Sudan Khartoum</w:t>
      </w:r>
      <w:r>
        <w:t xml:space="preserve">, this is critical for legal contracts, medical records, and official government correspondence. A professional must ensure that legal terminology aligns with Sudanese law while remaining comprehensible to international stakeholders who may not be fluent in the local context. Accuracy here is paramount; a mistranslation of a clause in a land dispute or an aid agreement can exacerbate existing tensions.</w:t>
      </w:r>
    </w:p>
    <w:bookmarkEnd w:id="22"/>
    <w:bookmarkStart w:id="23" w:name="oral-interpretation-the-interpreter"/>
    <w:p>
      <w:pPr>
        <w:pStyle w:val="Heading3"/>
      </w:pPr>
      <w:r>
        <w:t xml:space="preserve">2. Oral Interpretation (The Interpreter)</w:t>
      </w:r>
    </w:p>
    <w:p>
      <w:pPr>
        <w:pStyle w:val="FirstParagraph"/>
      </w:pPr>
      <w:r>
        <w:t xml:space="preserve">The oral component, particularly consecutive and simultaneous interpretation, is where the</w:t>
      </w:r>
      <w:r>
        <w:t xml:space="preserve"> </w:t>
      </w:r>
      <w:r>
        <w:rPr>
          <w:bCs/>
          <w:b/>
        </w:rPr>
        <w:t xml:space="preserve">Translator Interpreter</w:t>
      </w:r>
      <w:r>
        <w:t xml:space="preserve">Sudan Khartoum. During high-level peace talks or community mediation sessions, the interpreter must convey tone, emotion, and intent. Sudanese culture places a high value on honor (*sharaf*) and politeness formulas. An interpreter who literally translates every word without considering these cultural nuances may inadvertently cause offense. Therefore, the ideal</w:t>
      </w:r>
      <w:r>
        <w:t xml:space="preserve"> </w:t>
      </w:r>
      <w:r>
        <w:rPr>
          <w:bCs/>
          <w:b/>
        </w:rPr>
        <w:t xml:space="preserve">Translator Interpreter</w:t>
      </w:r>
      <w:r>
        <w:t xml:space="preserve"> </w:t>
      </w:r>
      <w:r>
        <w:t xml:space="preserve">in this region acts as a cultural broker, adjusting the message to ensure it is received as intended by both parties.</w:t>
      </w:r>
    </w:p>
    <w:bookmarkEnd w:id="23"/>
    <w:bookmarkEnd w:id="24"/>
    <w:bookmarkStart w:id="25" w:name="Xd8652d0273bb32fb1dced92735a3fcde1b2119b"/>
    <w:p>
      <w:pPr>
        <w:pStyle w:val="Heading2"/>
      </w:pPr>
      <w:r>
        <w:t xml:space="preserve">Cultural Competence and Ethical Challenges</w:t>
      </w:r>
    </w:p>
    <w:p>
      <w:pPr>
        <w:pStyle w:val="FirstParagraph"/>
      </w:pPr>
      <w:r>
        <w:t xml:space="preserve">The effectiveness of a</w:t>
      </w:r>
      <w:r>
        <w:t xml:space="preserve"> </w:t>
      </w:r>
      <w:r>
        <w:rPr>
          <w:bCs/>
          <w:b/>
        </w:rPr>
        <w:t xml:space="preserve">Translator Interpreter</w:t>
      </w:r>
      <w:r>
        <w:t xml:space="preserve"> </w:t>
      </w:r>
      <w:r>
        <w:t xml:space="preserve">in</w:t>
      </w:r>
      <w:r>
        <w:t xml:space="preserve"> </w:t>
      </w:r>
      <w:r>
        <w:rPr>
          <w:bCs/>
          <w:b/>
        </w:rPr>
        <w:t xml:space="preserve">Sudan Khartoum</w:t>
      </w:r>
      <w:r>
        <w:t xml:space="preserve"> </w:t>
      </w:r>
      <w:r>
        <w:t xml:space="preserve">is heavily dependent on their ethical grounding. Interpreters often find themselves in the middle of traumatic events, whether facilitating discussions between displaced families and aid workers or translating medical diagnoses for patients with limited literacy. The emotional burden placed on these professionals is significant.</w:t>
      </w:r>
    </w:p>
    <w:p>
      <w:pPr>
        <w:pStyle w:val="BodyText"/>
      </w:pPr>
      <w:r>
        <w:t xml:space="preserve">Ethical guidelines emphasize neutrality, confidentiality, and accuracy. However, in a context like</w:t>
      </w:r>
      <w:r>
        <w:t xml:space="preserve"> </w:t>
      </w:r>
      <w:r>
        <w:rPr>
          <w:bCs/>
          <w:b/>
        </w:rPr>
        <w:t xml:space="preserve">Sudan Khartoum</w:t>
      </w:r>
      <w:r>
        <w:t xml:space="preserve">, where trust in institutions may be low due to political history, the interpreter’s perceived neutrality can be questioned by local communities. Consequently, many</w:t>
      </w:r>
      <w:r>
        <w:t xml:space="preserve"> </w:t>
      </w:r>
      <w:r>
        <w:rPr>
          <w:bCs/>
          <w:b/>
        </w:rPr>
        <w:t xml:space="preserve">Translator Interpreter</w:t>
      </w:r>
      <w:r>
        <w:t xml:space="preserve"> </w:t>
      </w:r>
      <w:r>
        <w:t xml:space="preserve">professionals adopt a community-oriented approach rather than a strictly detached one. They invest time in building trust within neighborhoods, understanding that their linguistic skill is secondary to their relational capital when trying to facilitate effective communication.</w:t>
      </w:r>
    </w:p>
    <w:bookmarkEnd w:id="25"/>
    <w:bookmarkStart w:id="26" w:name="Xeaae1ba1953f58c02db20a2edc515a6974b86f1"/>
    <w:p>
      <w:pPr>
        <w:pStyle w:val="Heading2"/>
      </w:pPr>
      <w:r>
        <w:t xml:space="preserve">The Impact on Humanitarian and Diplomatic Efforts</w:t>
      </w:r>
    </w:p>
    <w:p>
      <w:pPr>
        <w:pStyle w:val="FirstParagraph"/>
      </w:pPr>
      <w:r>
        <w:t xml:space="preserve">The presence of skilled</w:t>
      </w:r>
      <w:r>
        <w:t xml:space="preserve"> </w:t>
      </w:r>
      <w:r>
        <w:rPr>
          <w:bCs/>
          <w:b/>
        </w:rPr>
        <w:t xml:space="preserve">Translator Interpreter</w:t>
      </w:r>
      <w:r>
        <w:t xml:space="preserve">s directly influences the success of humanitarian operations in</w:t>
      </w:r>
      <w:r>
        <w:t xml:space="preserve"> </w:t>
      </w:r>
      <w:r>
        <w:rPr>
          <w:bCs/>
          <w:b/>
        </w:rPr>
        <w:t xml:space="preserve">Sudan Khartoum</w:t>
      </w:r>
      <w:r>
        <w:t xml:space="preserve">. Consider a scenario where an international NGO needs to distribute food aid. Without clear, culturally appropriate interpretation, rumors may spread, leading to panic or exclusion of vulnerable groups. The interpreter ensures that instructions are understood not just linguistically but practically. They translate the concept of "rationing" into terms that resonate with local social structures.</w:t>
      </w:r>
    </w:p>
    <w:p>
      <w:pPr>
        <w:pStyle w:val="BodyText"/>
      </w:pPr>
      <w:r>
        <w:t xml:space="preserve">In the diplomatic sphere, precise translation is equally vital for maintaining international relations. Misinterpretations in speeches or press releases can lead to diplomatic incidents.</w:t>
      </w:r>
      <w:r>
        <w:t xml:space="preserve"> </w:t>
      </w:r>
      <w:r>
        <w:rPr>
          <w:bCs/>
          <w:b/>
        </w:rPr>
        <w:t xml:space="preserve">Sudan Khartoum</w:t>
      </w:r>
      <w:r>
        <w:t xml:space="preserve">, being a focal point for regional stability, requires interpreters who are well-versed in not only language but also current affairs and political sensitivities.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Sudan Khartoum</w:t>
      </w:r>
      <w:r>
        <w:t xml:space="preserve"> </w:t>
      </w:r>
      <w:r>
        <w:t xml:space="preserve">extends far beyond simple word substitution. It is a complex, high-responsibility profession that requires linguistic mastery, cultural intelligence, and emotional resilience. As we analyze the dynamics of communication in this region, it becomes evident that these professionals are the unsung heroes of stability and understanding. Their work ensures that despite language barriers and political turmoil, dialogue remains possible.</w:t>
      </w:r>
    </w:p>
    <w:p>
      <w:pPr>
        <w:pStyle w:val="BodyText"/>
      </w:pPr>
      <w:r>
        <w:t xml:space="preserve">For any organization operating in</w:t>
      </w:r>
      <w:r>
        <w:t xml:space="preserve"> </w:t>
      </w:r>
      <w:r>
        <w:rPr>
          <w:bCs/>
          <w:b/>
        </w:rPr>
        <w:t xml:space="preserve">Sudan Khartoum</w:t>
      </w:r>
      <w:r>
        <w:t xml:space="preserve">, investing in professional</w:t>
      </w:r>
      <w:r>
        <w:t xml:space="preserve"> </w:t>
      </w:r>
      <w:r>
        <w:rPr>
          <w:bCs/>
          <w:b/>
        </w:rPr>
        <w:t xml:space="preserve">Translator Interpreter</w:t>
      </w:r>
      <w:r>
        <w:t xml:space="preserve">s is not merely an administrative necessity but a strategic imperative. By prioritizing accurate and culturally sensitive communication, we foster an environment where aid reaches those in need, policies are understood by the populace, and peace efforts are built on a foundation of clear mutual understanding.</w:t>
      </w:r>
    </w:p>
    <w:p>
      <w:pPr>
        <w:pStyle w:val="BodyText"/>
      </w:pPr>
      <w:r>
        <w:t xml:space="preserve">This Book Report underscores that in the heart of</w:t>
      </w:r>
      <w:r>
        <w:t xml:space="preserve"> </w:t>
      </w:r>
      <w:r>
        <w:rPr>
          <w:bCs/>
          <w:b/>
        </w:rPr>
        <w:t xml:space="preserve">Sudan Khartoum</w:t>
      </w:r>
      <w:r>
        <w:t xml:space="preserve">, every word translated is a step toward clarity, and every interpreted message is a potential bridge to peace.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Crucible of Communication - Translator Interpreters in Sudan Khartoum</dc:title>
  <dc:creator/>
  <dc:language>en</dc:language>
  <cp:keywords/>
  <dcterms:created xsi:type="dcterms:W3CDTF">2026-07-29T14:47:57Z</dcterms:created>
  <dcterms:modified xsi:type="dcterms:W3CDTF">2026-07-29T14:47:57Z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