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Nuances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Turkey</w:t>
      </w:r>
      <w:r>
        <w:t xml:space="preserve"> </w:t>
      </w:r>
      <w:r>
        <w:t xml:space="preserve">Istanbul</w:t>
      </w:r>
    </w:p>
    <w:p>
      <w:pPr>
        <w:pStyle w:val="FirstParagraph"/>
      </w:pPr>
      <w:r>
        <w:rPr>
          <w:bCs/>
          <w:b/>
        </w:rPr>
        <w:t xml:space="preserve">Title:</w:t>
      </w:r>
      <w:r>
        <w:t xml:space="preserve"> </w:t>
      </w:r>
      <w:r>
        <w:t xml:space="preserve">Bridging Cultures in the Crossroads of the World: A Critical Review of Professional Interpreter and Translator Dynamics</w:t>
      </w:r>
      <w:r>
        <w:br/>
      </w:r>
      <w:r>
        <w:rPr>
          <w:bCs/>
          <w:b/>
        </w:rPr>
        <w:t xml:space="preserve">Focused Region:</w:t>
      </w:r>
      <w:r>
        <w:t xml:space="preserve"> </w:t>
      </w:r>
      <w:r>
        <w:t xml:space="preserve">Turkey Istanbul</w:t>
      </w:r>
      <w:r>
        <w:br/>
      </w:r>
      <w:r>
        <w:rPr>
          <w:bCs/>
          <w:b/>
        </w:rPr>
        <w:t xml:space="preserve">Date:</w:t>
      </w:r>
      <w:r>
        <w:t xml:space="preserve"> </w:t>
      </w:r>
      <w:r>
        <w:t xml:space="preserve">October 2023</w:t>
      </w:r>
      <w:r>
        <w:br/>
      </w:r>
      <w:r>
        <w:br/>
      </w:r>
      <w:r>
        <w:t xml:space="preserve">In this comprehensive report, we examine how professional language services operate within one of the most linguistically complex and culturally significant hubs in the world. This document serves as a critical analysis for students, professionals, and policymakers interested in the intersection of linguistics, international relations, and local cultural nuances specific to Turkey Istanbul.</w:t>
      </w:r>
    </w:p>
    <w:bookmarkStart w:id="26" w:name="X0bd6a126ee8dcdf9619947dc4357edd54e88bf0"/>
    <w:p>
      <w:pPr>
        <w:pStyle w:val="Heading1"/>
      </w:pPr>
      <w:r>
        <w:t xml:space="preserve">The Role of Translator Interpreter Services in Turkey Istanbul</w:t>
      </w:r>
    </w:p>
    <w:p>
      <w:pPr>
        <w:pStyle w:val="FirstParagraph"/>
      </w:pPr>
      <w:r>
        <w:rPr>
          <w:bCs/>
          <w:b/>
        </w:rPr>
        <w:t xml:space="preserve">Introduction</w:t>
      </w:r>
    </w:p>
    <w:p>
      <w:pPr>
        <w:pStyle w:val="BodyText"/>
      </w:pPr>
      <w:r>
        <w:t xml:space="preserve">Istanbul stands as a unique geopolitical and cultural entity, serving as the bridge between Europe and Asia. As the economic heart of Turkey, Istanbul attracts millions of tourists, expatriates, diplomats, and business investors annually. Within this bustling metropolis, the demand for accurate linguistic mediation is higher than in almost any other city globally. This report explores the critical importance of professional Translator Interpreter services in this specific context. It argues that effective communication in Turkey Istanbul requires more than just vocabulary knowledge; it demands a deep understanding of cultural etiquette, legal frameworks, and historical sensitivities.</w:t>
      </w:r>
    </w:p>
    <w:bookmarkStart w:id="20" w:name="the-dual-nature-of-language-services"/>
    <w:p>
      <w:pPr>
        <w:pStyle w:val="Heading2"/>
      </w:pPr>
      <w:r>
        <w:t xml:space="preserve">The Dual Nature of Language Services</w:t>
      </w:r>
    </w:p>
    <w:p>
      <w:pPr>
        <w:pStyle w:val="FirstParagraph"/>
      </w:pPr>
      <w:r>
        <w:t xml:space="preserve">To understand the landscape of language services in Turkey Istanbul, one must distinguish between translation and interpretation. While often used interchangeably in casual conversation, these roles are distinct. Translation refers to the written conversion of texts from one language to another, while interpretation involves the oral or sign-language conversion of spoken communication.</w:t>
      </w:r>
    </w:p>
    <w:p>
      <w:pPr>
        <w:pStyle w:val="BodyText"/>
      </w:pPr>
      <w:r>
        <w:t xml:space="preserve">In the context of Turkey Istanbul, both services are indispensable. The city’s legal system requires certified translators for official documents such as marriage certificates, birth records, and property deeds. For a foreign national wishing to purchase real estate in districts like Beşiktaş or Kadıköy, working with a qualified Translator Interpreter is not merely a convenience but a legal necessity to ensure the contract is understood correctly. Misinterpretation in written contracts can lead to severe financial and legal repercussions.</w:t>
      </w:r>
    </w:p>
    <w:bookmarkEnd w:id="20"/>
    <w:bookmarkStart w:id="21" w:name="cultural-nuances-and-social-etiquette"/>
    <w:p>
      <w:pPr>
        <w:pStyle w:val="Heading2"/>
      </w:pPr>
      <w:r>
        <w:t xml:space="preserve">Cultural Nuances and Social Etiquette</w:t>
      </w:r>
    </w:p>
    <w:p>
      <w:pPr>
        <w:pStyle w:val="FirstParagraph"/>
      </w:pPr>
      <w:r>
        <w:t xml:space="preserve">The role of an Interpreter goes far beyond word-for-word conversion. In Turkey Istanbul, social interactions are heavily influenced by concepts of hospitality (</w:t>
      </w:r>
      <w:r>
        <w:rPr>
          <w:iCs/>
          <w:i/>
        </w:rPr>
        <w:t xml:space="preserve">misafirperverlik</w:t>
      </w:r>
      <w:r>
        <w:t xml:space="preserve">) and hierarchy. An effective Interpreter must navigate these subtle social cues to facilitate smooth communication between parties.</w:t>
      </w:r>
    </w:p>
    <w:p>
      <w:pPr>
        <w:numPr>
          <w:ilvl w:val="0"/>
          <w:numId w:val="1001"/>
        </w:numPr>
        <w:pStyle w:val="Compact"/>
      </w:pPr>
      <w:r>
        <w:rPr>
          <w:bCs/>
          <w:b/>
        </w:rPr>
        <w:t xml:space="preserve">Honorifics:</w:t>
      </w:r>
      <w:r>
        <w:t xml:space="preserve"> </w:t>
      </w:r>
      <w:r>
        <w:t xml:space="preserve">Turkish culture places significant emphasis on respect for age and status. Using the wrong title or level of formality can cause offense. A professional Interpreter must adeptly convey not just the words, but the appropriate level of deference.</w:t>
      </w:r>
    </w:p>
    <w:p>
      <w:pPr>
        <w:numPr>
          <w:ilvl w:val="0"/>
          <w:numId w:val="1001"/>
        </w:numPr>
        <w:pStyle w:val="Compact"/>
      </w:pPr>
      <w:r>
        <w:rPr>
          <w:bCs/>
          <w:b/>
        </w:rPr>
        <w:t xml:space="preserve">Indirect Communication:</w:t>
      </w:r>
      <w:r>
        <w:t xml:space="preserve"> </w:t>
      </w:r>
      <w:r>
        <w:t xml:space="preserve">In many business settings in Turkey Istanbul, communication may be indirect to preserve harmony and face. An interpreter acts as a cultural broker, helping foreign clients understand when a "yes" might actually mean "I will consider it," or when silence indicates disagreement rather than agreement.</w:t>
      </w:r>
    </w:p>
    <w:p>
      <w:pPr>
        <w:numPr>
          <w:ilvl w:val="0"/>
          <w:numId w:val="1001"/>
        </w:numPr>
        <w:pStyle w:val="Compact"/>
      </w:pPr>
      <w:r>
        <w:rPr>
          <w:bCs/>
          <w:b/>
        </w:rPr>
        <w:t xml:space="preserve">The Tea Culture:</w:t>
      </w:r>
      <w:r>
        <w:t xml:space="preserve"> </w:t>
      </w:r>
      <w:r>
        <w:t xml:space="preserve">Even in formal business meetings in Istanbul, offering tea (</w:t>
      </w:r>
      <w:r>
        <w:rPr>
          <w:iCs/>
          <w:i/>
        </w:rPr>
        <w:t xml:space="preserve">çay</w:t>
      </w:r>
      <w:r>
        <w:t xml:space="preserve">) is standard protocol. An Interpreter familiar with these customs can help bridge the gap between rigid Western business practices and the more relational approach common in Turkey Istanbul.</w:t>
      </w:r>
    </w:p>
    <w:bookmarkEnd w:id="21"/>
    <w:bookmarkStart w:id="22" w:name="the-legal-and-medical-imperatives"/>
    <w:p>
      <w:pPr>
        <w:pStyle w:val="Heading2"/>
      </w:pPr>
      <w:r>
        <w:t xml:space="preserve">The Legal and Medical Imperatives</w:t>
      </w:r>
    </w:p>
    <w:p>
      <w:pPr>
        <w:pStyle w:val="FirstParagraph"/>
      </w:pPr>
      <w:r>
        <w:t xml:space="preserve">The need for precise Translator Interpreter services is most critical in high-stakes environments such as healthcare and law. In the bustling hospitals of Turkey Istanbul, doctors treat patients from all over the globe. A medical misinterpretation can be fatal. Therefore, certified Medical Interpreters play a vital role in ensuring patient safety and informed consent.</w:t>
      </w:r>
    </w:p>
    <w:p>
      <w:pPr>
        <w:pStyle w:val="BodyText"/>
      </w:pPr>
      <w:r>
        <w:t xml:space="preserve">Similarly, within the judicial system of Turkey Istanbul, defendants and witnesses who do not speak Turkish must have access to qualified interpreters to ensure due process. The legal landscape is complex, blending civil law traditions with Islamic jurisprudence influences. A Translator Interpreter specializing in legal terminology ensures that rights are protected and procedures are followed accurately.</w:t>
      </w:r>
    </w:p>
    <w:bookmarkEnd w:id="22"/>
    <w:bookmarkStart w:id="23" w:name="the-economic-impact-of-language-services"/>
    <w:p>
      <w:pPr>
        <w:pStyle w:val="Heading2"/>
      </w:pPr>
      <w:r>
        <w:t xml:space="preserve">The Economic Impact of Language Services</w:t>
      </w:r>
    </w:p>
    <w:p>
      <w:pPr>
        <w:pStyle w:val="FirstParagraph"/>
      </w:pPr>
      <w:r>
        <w:t xml:space="preserve">Turkey Istanbul is a major hub for international trade, tourism, and finance. The presence of multilingual professionals facilitates smoother transactions and fosters trust. When international investors engage with local partners in areas like the Golden Horn or Levent financial district, having a skilled Interpreter present can prevent misunderstandings that might derail deals worth millions.</w:t>
      </w:r>
    </w:p>
    <w:p>
      <w:pPr>
        <w:pStyle w:val="BodyText"/>
      </w:pPr>
      <w:r>
        <w:t xml:space="preserve">Furthermore, the tourism industry relies heavily on these services. Whether guiding visitors through the Hagia Sophia or facilitating negotiations for luxury goods on Istiklal Avenue, interpreters enhance the visitor experience. They transform potential barriers into opportunities for cultural exchange and economic gain.</w:t>
      </w:r>
    </w:p>
    <w:bookmarkEnd w:id="23"/>
    <w:bookmarkStart w:id="24" w:name="digital-transformation-in-istanbul"/>
    <w:p>
      <w:pPr>
        <w:pStyle w:val="Heading2"/>
      </w:pPr>
      <w:r>
        <w:t xml:space="preserve">Digital Transformation in Istanbul</w:t>
      </w:r>
    </w:p>
    <w:p>
      <w:pPr>
        <w:pStyle w:val="FirstParagraph"/>
      </w:pPr>
      <w:r>
        <w:t xml:space="preserve">Recent years have seen a surge in digital translation tools. However, while AI and machine learning have improved significantly, they struggle with the idiomatic richness of Turkish and the specific dialects spoken in Turkey Istanbul. Professional Translator Interpreter services remain irreplaceable because they provide context, empathy, and real-time adaptive strategies that algorithms cannot replicate.</w:t>
      </w:r>
    </w:p>
    <w:p>
      <w:pPr>
        <w:pStyle w:val="BodyText"/>
      </w:pPr>
      <w:r>
        <w:t xml:space="preserve">In Turkey Istanbul, where technology is rapidly integrated into daily life—from e-government services to digital banking—there is a growing niche for tech-savvy interpreters who can manage simultaneous interpreting during virtual conferences or webinars. This evolution highlights the dynamic nature of the profession in this city.</w:t>
      </w:r>
    </w:p>
    <w:bookmarkEnd w:id="24"/>
    <w:bookmarkStart w:id="25" w:name="conclusion"/>
    <w:p>
      <w:pPr>
        <w:pStyle w:val="Heading2"/>
      </w:pPr>
      <w:r>
        <w:t xml:space="preserve">Conclusion</w:t>
      </w:r>
    </w:p>
    <w:p>
      <w:pPr>
        <w:pStyle w:val="FirstParagraph"/>
      </w:pPr>
      <w:r>
        <w:t xml:space="preserve">In conclusion, the provision of professional Translator Interpreter services in Turkey Istanbul is a cornerstone of effective international communication. It is not merely about converting language; it is about bridging worlds. The unique position of Turkey Istanbul as a crossroads of continents necessitates a high standard of linguistic proficiency coupled with profound cultural intelligence.</w:t>
      </w:r>
    </w:p>
    <w:p>
      <w:pPr>
        <w:pStyle w:val="BodyText"/>
      </w:pPr>
      <w:r>
        <w:t xml:space="preserve">For businesses, legal entities, and individuals interacting within this vibrant city, engaging qualified professionals ensures clarity, compliance, and cultural respect. As Turkey Istanbul continues to grow in global prominence, the demand for skilled linguists who can navigate the complexities of its social fabric will only increase. This report underscores that investing in high-quality language services is an investment in successful cross-cultural engagement.</w:t>
      </w:r>
    </w:p>
    <w:p>
      <w:pPr>
        <w:pStyle w:val="BodyText"/>
      </w:pPr>
      <w:r>
        <w:rPr>
          <w:bCs/>
          <w:b/>
        </w:rPr>
        <w:t xml:space="preserve">Recommendations:</w:t>
      </w:r>
    </w:p>
    <w:p>
      <w:pPr>
        <w:numPr>
          <w:ilvl w:val="0"/>
          <w:numId w:val="1002"/>
        </w:numPr>
        <w:pStyle w:val="Compact"/>
      </w:pPr>
      <w:r>
        <w:t xml:space="preserve">Schools and universities in Turkey Istanbul should expand programs focused on specialized interpretation, particularly in legal and medical fields.</w:t>
      </w:r>
    </w:p>
    <w:p>
      <w:pPr>
        <w:numPr>
          <w:ilvl w:val="0"/>
          <w:numId w:val="1002"/>
        </w:numPr>
        <w:pStyle w:val="Compact"/>
      </w:pPr>
      <w:r>
        <w:t xml:space="preserve">Municipal authorities should ensure that public services are accessible through certified Interpreter networks to support the diverse population.</w:t>
      </w:r>
    </w:p>
    <w:p>
      <w:pPr>
        <w:numPr>
          <w:ilvl w:val="0"/>
          <w:numId w:val="1002"/>
        </w:numPr>
        <w:pStyle w:val="Compact"/>
      </w:pPr>
      <w:r>
        <w:t xml:space="preserve">International companies establishing a presence in Turkey Istanbul should prioritize hiring local bilingual staff or reputable interpreting agencies to mitigate cultural risks.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Nuances of Translator Interpreter Services in Turkey Istanbul</dc:title>
  <dc:creator/>
  <dc:language>en</dc:language>
  <cp:keywords/>
  <dcterms:created xsi:type="dcterms:W3CDTF">2026-07-29T15:00:27Z</dcterms:created>
  <dcterms:modified xsi:type="dcterms:W3CDTF">2026-07-29T15:00:27Z</dcterms:modified>
</cp:coreProperties>
</file>

<file path=docProps/custom.xml><?xml version="1.0" encoding="utf-8"?>
<Properties xmlns="http://schemas.openxmlformats.org/officeDocument/2006/custom-properties" xmlns:vt="http://schemas.openxmlformats.org/officeDocument/2006/docPropsVTypes"/>
</file>