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4" w:name="Xe2351ae862dcb1a4358f330f880e60524dda2b5"/>
    <w:p>
      <w:pPr>
        <w:pStyle w:val="Heading1"/>
      </w:pPr>
      <w:r>
        <w:t xml:space="preserve">Book Report: The Critical Role of Translator Interpreter Professionals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[Your Name/Analyst]</w:t>
      </w:r>
      <w:r>
        <w:br/>
      </w:r>
    </w:p>
    <w:p>
      <w:pPr>
        <w:pStyle w:val="BodyText"/>
      </w:pPr>
      <w:r>
        <w:t xml:space="preserve">Subject:</w:t>
      </w:r>
    </w:p>
    <w:bookmarkStart w:id="20" w:name="X141fc2905926feb3fc512c7611e694ccb07ad9c"/>
    <w:p>
      <w:pPr>
        <w:pStyle w:val="Heading2"/>
      </w:pPr>
      <w:r>
        <w:t xml:space="preserve">The Role of Language in a Multicultural Hub</w:t>
      </w:r>
    </w:p>
    <w:p>
      <w:pPr>
        <w:pStyle w:val="FirstParagraph"/>
      </w:pPr>
      <w:r>
        <w:t xml:space="preserve">Abu Dhabi is often described as a city without borders. With residents hailing from over 200 nationalities, the linguistic diversity is staggering. While Arabic remains the official language and holds significant cultural and legal weight, English serves as the lingua franca of commerce and daily interaction. However, this binary view oversimplifies the reality on the ground. The literature highlights that</w:t>
      </w:r>
      <w:r>
        <w:t xml:space="preserve"> </w:t>
      </w:r>
      <w:r>
        <w:rPr>
          <w:bCs/>
          <w:b/>
        </w:rPr>
        <w:t xml:space="preserve">Translator Interpreter</w:t>
      </w:r>
      <w:r>
        <w:t xml:space="preserve"> </w:t>
      </w:r>
      <w:r>
        <w:t xml:space="preserve">professionals in Abu Dhabi must navigate a complex triad of languages: Modern Standard Arabic (for formal/legal contexts), Emirati dialect Arabic (for cultural nuance and local integration), and English (for international business). Furthermore, given the demographic makeup, proficiency or access to translation services in languages such as Hindi, Urdu, Tagalog, Mandarin Chinese, and French is increasingly essential.</w:t>
      </w:r>
    </w:p>
    <w:p>
      <w:pPr>
        <w:pStyle w:val="BodyText"/>
      </w:pPr>
      <w:r>
        <w:t xml:space="preserve">A key finding in recent studies on cross-cultural communication in the Gulf region is that</w:t>
      </w:r>
      <w:r>
        <w:t xml:space="preserve"> </w:t>
      </w:r>
      <w:r>
        <w:rPr>
          <w:bCs/>
          <w:b/>
        </w:rPr>
        <w:t xml:space="preserve">Translator Interpreter</w:t>
      </w:r>
      <w:r>
        <w:t xml:space="preserve"> </w:t>
      </w:r>
      <w:r>
        <w:t xml:space="preserve">work in Abu Dhabi extends far beyond literal word-for-word conversion. It requires "cultural brokerage." For instance, a legal contract translated into Arabic must adhere to Islamic Sharia principles and local civil codes, requiring the interpreter to understand not just the language, but the legal philosophy behind it. Similarly, medical interpretation between a non-Arabic speaking patient and an Emirati physician requires sensitivity to cultural norms regarding privacy and family hierarchy. The book emphasizes that in</w:t>
      </w:r>
      <w:r>
        <w:t xml:space="preserve"> </w:t>
      </w:r>
      <w:r>
        <w:rPr>
          <w:bCs/>
          <w:b/>
        </w:rPr>
        <w:t xml:space="preserve">United Arab Emirates Abu Dhabi</w:t>
      </w:r>
      <w:r>
        <w:t xml:space="preserve">, these nuances are where professional success or failure occurs.</w:t>
      </w:r>
    </w:p>
    <w:bookmarkEnd w:id="20"/>
    <w:bookmarkStart w:id="21" w:name="X48315aba3f030d5a3186baee866ceee6c6b69bc"/>
    <w:p>
      <w:pPr>
        <w:pStyle w:val="Heading2"/>
      </w:pPr>
      <w:r>
        <w:t xml:space="preserve">Ethical Considerations and Professional Standards</w:t>
      </w:r>
    </w:p>
    <w:p>
      <w:pPr>
        <w:pStyle w:val="FirstParagraph"/>
      </w:pPr>
      <w:r>
        <w:t xml:space="preserve">The text dedicates significant attention to the ethical framework governing</w:t>
      </w:r>
      <w:r>
        <w:t xml:space="preserve"> </w:t>
      </w:r>
      <w:r>
        <w:rPr>
          <w:bCs/>
          <w:b/>
        </w:rPr>
        <w:t xml:space="preserve">Translator Interpreter</w:t>
      </w:r>
      <w:r>
        <w:t xml:space="preserve"> </w:t>
      </w:r>
      <w:r>
        <w:t xml:space="preserve">services. In the context of</w:t>
      </w:r>
      <w:r>
        <w:t xml:space="preserve"> </w:t>
      </w:r>
      <w:r>
        <w:rPr>
          <w:bCs/>
          <w:b/>
        </w:rPr>
        <w:t xml:space="preserve">United Arab Emirates Abu Dhabi</w:t>
      </w:r>
      <w:r>
        <w:t xml:space="preserve">, ethics are doubly important due to the strict legal codes and high-stakes commercial environments. Accuracy is not just about precision; it is about liability. A mistranslation in a visa application, a medical diagnosis, or a business merger can have severe consequences.</w:t>
      </w:r>
    </w:p>
    <w:p>
      <w:pPr>
        <w:pStyle w:val="BodyText"/>
      </w:pPr>
      <w:r>
        <w:t xml:space="preserve">The report notes that professional bodies in the UAE are increasingly advocating for certification and standardized testing for</w:t>
      </w:r>
      <w:r>
        <w:t xml:space="preserve"> </w:t>
      </w:r>
      <w:r>
        <w:rPr>
          <w:bCs/>
          <w:b/>
        </w:rPr>
        <w:t xml:space="preserve">Translator Interpreter</w:t>
      </w:r>
      <w:r>
        <w:t xml:space="preserve"> </w:t>
      </w:r>
      <w:r>
        <w:t xml:space="preserve">professionals. This move towards formalization reflects the government's vision to enhance transparency and quality in public services. The book argues that as Abu Dhabi continues to host major international events, such as the COP climate summits or global tech conferences, the demand for certified interpreters will surge. These professionals act as gatekeepers of clarity and trust between diverse parties.</w:t>
      </w:r>
    </w:p>
    <w:bookmarkEnd w:id="21"/>
    <w:bookmarkStart w:id="22" w:name="the-impact-of-technology-on-translation"/>
    <w:p>
      <w:pPr>
        <w:pStyle w:val="Heading2"/>
      </w:pPr>
      <w:r>
        <w:t xml:space="preserve">The Impact of Technology on Translation</w:t>
      </w:r>
    </w:p>
    <w:p>
      <w:pPr>
        <w:pStyle w:val="FirstParagraph"/>
      </w:pPr>
      <w:r>
        <w:t xml:space="preserve">No modern discussion of linguistics is complete without addressing technology. The book critically examines how AI and machine translation are reshaping the role of the human</w:t>
      </w:r>
      <w:r>
        <w:t xml:space="preserve"> </w:t>
      </w:r>
      <w:r>
        <w:rPr>
          <w:bCs/>
          <w:b/>
        </w:rPr>
        <w:t xml:space="preserve">Translator Interpreter</w:t>
      </w:r>
      <w:r>
        <w:t xml:space="preserve">. In Abu Dhabi, a city that prides itself on being a future-forward smart city, there is heavy investment in digital infrastructure. While tools like real-time speech-to-text apps are prevalent in tourism and casual interactions, they fall short in professional settings.</w:t>
      </w:r>
    </w:p>
    <w:p>
      <w:pPr>
        <w:pStyle w:val="BodyText"/>
      </w:pPr>
      <w:r>
        <w:t xml:space="preserve">The consensus reached is that technology serves as an assistant rather than a replacement. In high-level diplomatic talks within Abu Dhabi’s government sectors or complex legal negotiations involving international firms, human intuition remains irreplaceable. A</w:t>
      </w:r>
      <w:r>
        <w:t xml:space="preserve"> </w:t>
      </w:r>
      <w:r>
        <w:rPr>
          <w:bCs/>
          <w:b/>
        </w:rPr>
        <w:t xml:space="preserve">Translator Interpreter</w:t>
      </w:r>
      <w:r>
        <w:t xml:space="preserve"> </w:t>
      </w:r>
      <w:r>
        <w:t xml:space="preserve">can detect tone, irony, hesitation, and emotional subtext—elements that algorithms often miss. The document suggests that the future professional in</w:t>
      </w:r>
      <w:r>
        <w:t xml:space="preserve"> </w:t>
      </w:r>
      <w:r>
        <w:rPr>
          <w:bCs/>
          <w:b/>
        </w:rPr>
        <w:t xml:space="preserve">United Arab Emirates Abu Dhabi</w:t>
      </w:r>
      <w:r>
        <w:t xml:space="preserve"> </w:t>
      </w:r>
      <w:r>
        <w:t xml:space="preserve">will be a "hybrid expert": one who leverages technology for efficiency but relies on human judgment for accuracy and cultural appropriateness.</w:t>
      </w:r>
    </w:p>
    <w:bookmarkEnd w:id="22"/>
    <w:bookmarkStart w:id="23" w:name="conclusion"/>
    <w:p>
      <w:pPr>
        <w:pStyle w:val="Heading2"/>
      </w:pPr>
      <w:r>
        <w:t xml:space="preserve">Conclusion</w:t>
      </w:r>
    </w:p>
    <w:p>
      <w:pPr>
        <w:pStyle w:val="FirstParagraph"/>
      </w:pPr>
      <w:r>
        <w:t xml:space="preserve">In conclusion, this book report underscores the pivotal role that the</w:t>
      </w:r>
      <w:r>
        <w:t xml:space="preserve"> </w:t>
      </w:r>
      <w:r>
        <w:rPr>
          <w:bCs/>
          <w:b/>
        </w:rPr>
        <w:t xml:space="preserve">Translator Interpreter</w:t>
      </w:r>
      <w:r>
        <w:t xml:space="preserve"> </w:t>
      </w:r>
      <w:r>
        <w:t xml:space="preserve">plays in the functioning and growth of</w:t>
      </w:r>
      <w:r>
        <w:t xml:space="preserve"> </w:t>
      </w:r>
      <w:r>
        <w:rPr>
          <w:bCs/>
          <w:b/>
        </w:rPr>
        <w:t xml:space="preserve">United Arab Emirates Abu Dhabi</w:t>
      </w:r>
      <w:r>
        <w:t xml:space="preserve">. As a global bridge, Abu Dhabi relies on these linguistic professionals to facilitate understanding in a diverse population. The literature clearly indicates that being a translator or interpreter in this region requires more than bilingualism; it demands cultural intelligence, ethical rigor, and technical adaptability.</w:t>
      </w:r>
    </w:p>
    <w:p>
      <w:pPr>
        <w:pStyle w:val="BodyText"/>
      </w:pPr>
      <w:r>
        <w:t xml:space="preserve">The insights provided are crucial for students of linguistics, international relations, and business administration. For policymakers in</w:t>
      </w:r>
      <w:r>
        <w:t xml:space="preserve"> </w:t>
      </w:r>
      <w:r>
        <w:rPr>
          <w:bCs/>
          <w:b/>
        </w:rPr>
        <w:t xml:space="preserve">United Arab Emirates Abu Dhabi</w:t>
      </w:r>
      <w:r>
        <w:t xml:space="preserve">, the findings suggest a need to continue investing in training programs that emphasize cultural sensitivity alongside linguistic precision. For practitioners, the message is clear: specialization and continuous learning are vital.</w:t>
      </w:r>
    </w:p>
    <w:p>
      <w:pPr>
        <w:pStyle w:val="BodyText"/>
      </w:pPr>
      <w:r>
        <w:t xml:space="preserve">Ultimately, the</w:t>
      </w:r>
      <w:r>
        <w:t xml:space="preserve"> </w:t>
      </w:r>
      <w:r>
        <w:rPr>
          <w:bCs/>
          <w:b/>
        </w:rPr>
        <w:t xml:space="preserve">Translator Interpreter</w:t>
      </w:r>
      <w:r>
        <w:t xml:space="preserve"> </w:t>
      </w:r>
      <w:r>
        <w:t xml:space="preserve">is not just a service provider but a cornerstone of social cohesion in Abu Dhabi. By ensuring that language does not become a barrier to opportunity or justice, these professionals contribute directly to the emirate’s vision of being a global leader in innovation and human capital development. As Abu Dhabi moves towards its next phase of development, the importance of high-quality linguistic mediation will only continue to grow, making this book an essential reference for understanding the dynamics of communication in one of the world’s most exciting cities.</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Translator Interpreter in the United Arab Emirates Abu Dhabi</dc:title>
  <dc:creator/>
  <dc:language>en</dc:language>
  <cp:keywords/>
  <dcterms:created xsi:type="dcterms:W3CDTF">2026-07-29T22:09:33Z</dcterms:created>
  <dcterms:modified xsi:type="dcterms:W3CDTF">2026-07-29T22:09:33Z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