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Critical</w:t>
      </w:r>
      <w:r>
        <w:t xml:space="preserve"> </w:t>
      </w:r>
      <w:r>
        <w:t xml:space="preserve">Role</w:t>
      </w:r>
      <w:r>
        <w:t xml:space="preserve"> </w:t>
      </w:r>
      <w:r>
        <w:t xml:space="preserve">of</w:t>
      </w:r>
      <w:r>
        <w:t xml:space="preserve"> </w:t>
      </w:r>
      <w:r>
        <w:t xml:space="preserve">the</w:t>
      </w:r>
      <w:r>
        <w:t xml:space="preserve"> </w:t>
      </w:r>
      <w:r>
        <w:t xml:space="preserve">Translator</w:t>
      </w:r>
      <w:r>
        <w:t xml:space="preserve"> </w:t>
      </w:r>
      <w:r>
        <w:t xml:space="preserve">Interpreter</w:t>
      </w:r>
      <w:r>
        <w:t xml:space="preserve"> </w:t>
      </w:r>
      <w:r>
        <w:t xml:space="preserve">in</w:t>
      </w:r>
      <w:r>
        <w:t xml:space="preserve"> </w:t>
      </w:r>
      <w:r>
        <w:t xml:space="preserve">United</w:t>
      </w:r>
      <w:r>
        <w:t xml:space="preserve"> </w:t>
      </w:r>
      <w:r>
        <w:t xml:space="preserve">States</w:t>
      </w:r>
      <w:r>
        <w:t xml:space="preserve"> </w:t>
      </w:r>
      <w:r>
        <w:t xml:space="preserve">Houston</w:t>
      </w:r>
    </w:p>
    <w:bookmarkStart w:id="26" w:name="book-report"/>
    <w:p>
      <w:pPr>
        <w:pStyle w:val="Heading1"/>
      </w:pPr>
      <w:r>
        <w:t xml:space="preserve">Book Report</w:t>
      </w:r>
    </w:p>
    <w:bookmarkStart w:id="20" w:name="title-analysis-and-contextual-overview"/>
    <w:p>
      <w:pPr>
        <w:pStyle w:val="Heading2"/>
      </w:pPr>
      <w:r>
        <w:t xml:space="preserve">Title Analysis and Contextual Overview</w:t>
      </w:r>
    </w:p>
    <w:p>
      <w:pPr>
        <w:pStyle w:val="FirstParagraph"/>
      </w:pPr>
      <w:r>
        <w:rPr>
          <w:bCs/>
          <w:b/>
        </w:rPr>
        <w:t xml:space="preserve">The Critical Role of the Translator Interpreter in United States Houston: Bridging Linguistic Divides in a Global Metropolis</w:t>
      </w:r>
    </w:p>
    <w:p>
      <w:pPr>
        <w:pStyle w:val="BodyText"/>
      </w:pPr>
      <w:r>
        <w:t xml:space="preserve">This report provides a comprehensive analysis of the evolving landscape of language services, with a specific focus on the professional ecosystem within United States Houston. While there is no single canonical textbook titled exactly "Translator Interpreter" that serves as the sole authority for this demographic, this report synthesizes current academic literature, industry standards from organizations such as the American Translators Association (ATA), and sociolinguistic studies relevant to metropolitan areas in the United States. The central thesis of this analysis is that in a city like</w:t>
      </w:r>
      <w:r>
        <w:t xml:space="preserve"> </w:t>
      </w:r>
      <w:r>
        <w:t xml:space="preserve">United States Houston</w:t>
      </w:r>
      <w:r>
        <w:t xml:space="preserve">, the distinction between translation and interpretation is not merely academic; it is a matter of public safety, economic viability, and social integration.</w:t>
      </w:r>
    </w:p>
    <w:bookmarkEnd w:id="20"/>
    <w:bookmarkStart w:id="21" w:name="X1e0008943e2d64b0243e4542a3235f31932ba72"/>
    <w:p>
      <w:pPr>
        <w:pStyle w:val="Heading2"/>
      </w:pPr>
      <w:r>
        <w:t xml:space="preserve">The Unique Linguistic Landscape of United States Houston</w:t>
      </w:r>
    </w:p>
    <w:p>
      <w:pPr>
        <w:pStyle w:val="FirstParagraph"/>
      </w:pPr>
      <w:r>
        <w:t xml:space="preserve">Houston stands as a unique case study in the United States for language professionals. As one of the most diverse cities in the nation, it serves as a microcosm for global migration patterns. The demand for skilled</w:t>
      </w:r>
      <w:r>
        <w:t xml:space="preserve"> </w:t>
      </w:r>
      <w:r>
        <w:t xml:space="preserve">Translator Interpreter</w:t>
      </w:r>
      <w:r>
        <w:t xml:space="preserve"> </w:t>
      </w:r>
      <w:r>
        <w:t xml:space="preserve">services is driven by a multitude of factors, including its status as an energy hub with international business ties, its robust healthcare sector (home to the Texas Medical Center), and its large immigrant population from Latin America, Asia, and Africa.</w:t>
      </w:r>
    </w:p>
    <w:p>
      <w:pPr>
        <w:pStyle w:val="BodyText"/>
      </w:pPr>
      <w:r>
        <w:t xml:space="preserve">In this context, the role of the language professional extends far beyond simple word-for-word conversion. In</w:t>
      </w:r>
      <w:r>
        <w:t xml:space="preserve"> </w:t>
      </w:r>
      <w:r>
        <w:t xml:space="preserve">United States Houston</w:t>
      </w:r>
      <w:r>
        <w:t xml:space="preserve">, professionals must navigate complex dialectal variations. For instance, Spanish in Houston is not monolithic; it ranges from Mexican regional variants to Caribbean influences and South American distinctions. A failure to account for these nuances can lead to significant misunderstandings in legal or medical settings. Therefore, the modern</w:t>
      </w:r>
      <w:r>
        <w:t xml:space="preserve"> </w:t>
      </w:r>
      <w:r>
        <w:t xml:space="preserve">Translator Interpreter</w:t>
      </w:r>
      <w:r>
        <w:t xml:space="preserve"> </w:t>
      </w:r>
      <w:r>
        <w:t xml:space="preserve">must possess not only linguistic fluency but also deep cultural competency.</w:t>
      </w:r>
    </w:p>
    <w:bookmarkEnd w:id="21"/>
    <w:bookmarkStart w:id="22" w:name="Xcbd1a63d8e81e82393868cc54c009069969d70d"/>
    <w:p>
      <w:pPr>
        <w:pStyle w:val="Heading2"/>
      </w:pPr>
      <w:r>
        <w:t xml:space="preserve">Differentiating Translation and Interpretation</w:t>
      </w:r>
    </w:p>
    <w:p>
      <w:pPr>
        <w:pStyle w:val="FirstParagraph"/>
      </w:pPr>
      <w:r>
        <w:t xml:space="preserve">A common misconception among laypersons is that translation and interpretation are interchangeable terms. This report emphasizes the critical distinction between the two modalities, a theme prevalent in contemporary professional literature regarding language services in the United States.</w:t>
      </w:r>
    </w:p>
    <w:p>
      <w:pPr>
        <w:pStyle w:val="BodyText"/>
      </w:pPr>
      <w:r>
        <w:rPr>
          <w:bCs/>
          <w:b/>
        </w:rPr>
        <w:t xml:space="preserve">Interpretation</w:t>
      </w:r>
      <w:r>
        <w:t xml:space="preserve"> </w:t>
      </w:r>
      <w:r>
        <w:t xml:space="preserve">refers to the oral or sign language conversion of spoken messages. In</w:t>
      </w:r>
      <w:r>
        <w:t xml:space="preserve"> </w:t>
      </w:r>
      <w:r>
        <w:t xml:space="preserve">United States Houston</w:t>
      </w:r>
      <w:r>
        <w:t xml:space="preserve">, this is vital for emergency room triages, police interrogations, courtroom proceedings, and diplomatic meetings. The pressure on the interpreter is immediate; there is no time for research or editing. Accuracy in real-time interpretation can literally be a matter of life and death.</w:t>
      </w:r>
    </w:p>
    <w:p>
      <w:pPr>
        <w:pStyle w:val="BodyText"/>
      </w:pPr>
      <w:r>
        <w:rPr>
          <w:bCs/>
          <w:b/>
        </w:rPr>
        <w:t xml:space="preserve">Translation</w:t>
      </w:r>
      <w:r>
        <w:t xml:space="preserve">, conversely, involves the written conversion of text from one language to another. In Houston’s booming energy and shipping sectors, contract translation is paramount. A mistranslated clause in an international oil and gas contract can result in millions of dollars in liability. Thus, the</w:t>
      </w:r>
      <w:r>
        <w:t xml:space="preserve"> </w:t>
      </w:r>
      <w:r>
        <w:t xml:space="preserve">Translator Interpreter</w:t>
      </w:r>
      <w:r>
        <w:t xml:space="preserve"> </w:t>
      </w:r>
      <w:r>
        <w:t xml:space="preserve">(or professional specializing in both) must adhere to strict stylistic guidelines and undergo rigorous quality assurance processes that are not required for interpretation.</w:t>
      </w:r>
    </w:p>
    <w:bookmarkEnd w:id="22"/>
    <w:bookmarkStart w:id="23" w:name="ethical-standards-and-professionalism"/>
    <w:p>
      <w:pPr>
        <w:pStyle w:val="Heading2"/>
      </w:pPr>
      <w:r>
        <w:t xml:space="preserve">Ethical Standards and Professionalism</w:t>
      </w:r>
    </w:p>
    <w:p>
      <w:pPr>
        <w:pStyle w:val="FirstParagraph"/>
      </w:pPr>
      <w:r>
        <w:t xml:space="preserve">The literature surrounding language services in the United States highlights a growing emphasis on ethics. In</w:t>
      </w:r>
      <w:r>
        <w:t xml:space="preserve"> </w:t>
      </w:r>
      <w:r>
        <w:t xml:space="preserve">United States Houston</w:t>
      </w:r>
      <w:r>
        <w:t xml:space="preserve">, where community-based interpreting often occurs outside of certified hospital systems, there is a risk of untrained individuals serving as interpreters for family members. This practice is widely condemned by professional bodies.</w:t>
      </w:r>
    </w:p>
    <w:p>
      <w:pPr>
        <w:pStyle w:val="BodyText"/>
      </w:pPr>
      <w:r>
        <w:t xml:space="preserve">Professional codes of conduct dictate three core pillars: accuracy, confidentiality, and impartiality. The</w:t>
      </w:r>
      <w:r>
        <w:t xml:space="preserve"> </w:t>
      </w:r>
      <w:r>
        <w:t xml:space="preserve">Translator Interpreter</w:t>
      </w:r>
      <w:r>
        <w:t xml:space="preserve"> </w:t>
      </w:r>
      <w:r>
        <w:t xml:space="preserve">must remain a neutral conduit. They must not add to, omit from, or explain the message beyond its original intent. In legal contexts within Texas and Houston specifically, adherence to these ethical standards is often codified into law. Deviations can lead to the dismissal of cases or invalidation of consent in medical procedures.</w:t>
      </w:r>
    </w:p>
    <w:bookmarkEnd w:id="23"/>
    <w:bookmarkStart w:id="24" w:name="X66bc3816f19c60247877a0570239889a916777a"/>
    <w:p>
      <w:pPr>
        <w:pStyle w:val="Heading2"/>
      </w:pPr>
      <w:r>
        <w:t xml:space="preserve">The Impact of Technology on Local Language Services</w:t>
      </w:r>
    </w:p>
    <w:p>
      <w:pPr>
        <w:pStyle w:val="FirstParagraph"/>
      </w:pPr>
      <w:r>
        <w:t xml:space="preserve">A significant portion of recent discourse in translation studies addresses the impact of Artificial Intelligence and Machine Translation (MT). While tools like Google Translate are prevalent, they are insufficient for professional use in high-stakes environments found in</w:t>
      </w:r>
      <w:r>
        <w:t xml:space="preserve"> </w:t>
      </w:r>
      <w:r>
        <w:t xml:space="preserve">United States Houston</w:t>
      </w:r>
      <w:r>
        <w:t xml:space="preserve">. Post-editing machine translation (PEMT) is a growing field, but it requires human oversight.</w:t>
      </w:r>
    </w:p>
    <w:p>
      <w:pPr>
        <w:pStyle w:val="BodyText"/>
      </w:pPr>
      <w:r>
        <w:t xml:space="preserve">For the</w:t>
      </w:r>
      <w:r>
        <w:t xml:space="preserve"> </w:t>
      </w:r>
      <w:r>
        <w:t xml:space="preserve">Translator Interpreter</w:t>
      </w:r>
      <w:r>
        <w:t xml:space="preserve">, technology serves as an aid rather than a replacement. Terminology databases and glossaries specific to Houston’s industries (such as petrochemicals or aerospace) enhance efficiency. However, the human element—understanding context, humor, sarcasm, and cultural subtext—remains irreplaceable. This report concludes that while technology is reshaping the workflow of language professionals in</w:t>
      </w:r>
      <w:r>
        <w:t xml:space="preserve"> </w:t>
      </w:r>
      <w:r>
        <w:t xml:space="preserve">United States Houston</w:t>
      </w:r>
      <w:r>
        <w:t xml:space="preserve">, it cannot replicate the nuanced decision-making required in live interpretation or complex literary translation.</w:t>
      </w:r>
    </w:p>
    <w:bookmarkEnd w:id="24"/>
    <w:bookmarkStart w:id="25" w:name="conclusion"/>
    <w:p>
      <w:pPr>
        <w:pStyle w:val="Heading2"/>
      </w:pPr>
      <w:r>
        <w:t xml:space="preserve">Conclusion</w:t>
      </w:r>
    </w:p>
    <w:p>
      <w:pPr>
        <w:pStyle w:val="FirstParagraph"/>
      </w:pPr>
      <w:r>
        <w:t xml:space="preserve">In summary, the study of the role of the Translator Interpreter in United States Houston reveals a profession at a critical juncture. The demand for services is higher than ever due to Houston’s demographic and economic diversity. However, with this demand comes an increased responsibility for professionalism, ethical adherence, and cultural sensitivity.</w:t>
      </w:r>
    </w:p>
    <w:p>
      <w:pPr>
        <w:pStyle w:val="BodyText"/>
      </w:pPr>
      <w:r>
        <w:t xml:space="preserve">This book report underscores that language is not just a tool for communication but a bridge between communities. In</w:t>
      </w:r>
      <w:r>
        <w:t xml:space="preserve"> </w:t>
      </w:r>
      <w:r>
        <w:t xml:space="preserve">United States Houston</w:t>
      </w:r>
      <w:r>
        <w:t xml:space="preserve">, the effective work of the Translator Interpreter facilitates trade, ensures justice, saves lives in healthcare settings, and fosters social cohesion. As we move forward, it is imperative that training programs and certification processes in Texas continue to evolve to meet these complex challenges. The future of language services lies not just in fluency, but in the ability to navigate the intricate cultural and professional landscapes of a global city like Houston.</w:t>
      </w:r>
    </w:p>
    <w:p>
      <w:r>
        <w:pict>
          <v:rect style="width:0;height:1.5pt" o:hralign="center" o:hrstd="t" o:hr="t"/>
        </w:pict>
      </w:r>
    </w:p>
    <w:p>
      <w:pPr>
        <w:pStyle w:val="FirstParagraph"/>
      </w:pPr>
      <w:r>
        <w:rPr>
          <w:iCs/>
          <w:i/>
        </w:rPr>
        <w:t xml:space="preserve">Note: This report synthesizes general industry knowledge regarding translation and interpretation standards applied to the specific demographic context of Houston, Texas. For specific legal or medical certifications, professionals should consult the American Translators Association (ATA) and state-specific requirements for interpreters.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Critical Role of the Translator Interpreter in United States Houston</dc:title>
  <dc:creator/>
  <dc:language>en</dc:language>
  <cp:keywords/>
  <dcterms:created xsi:type="dcterms:W3CDTF">2026-07-29T20:11:52Z</dcterms:created>
  <dcterms:modified xsi:type="dcterms:W3CDTF">2026-07-29T20:11:52Z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