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c4fa7e4b1c94d8358b520049bb55d952bad072"/>
    <w:p>
      <w:pPr>
        <w:pStyle w:val="Heading1"/>
      </w:pPr>
      <w:r>
        <w:t xml:space="preserve">Book Report: Bridging the Gap in United States Miami</w:t>
      </w:r>
    </w:p>
    <w:p>
      <w:pPr>
        <w:pStyle w:val="FirstParagraph"/>
      </w:pPr>
      <w:r>
        <w:rPr>
          <w:bCs/>
          <w:b/>
        </w:rPr>
        <w:t xml:space="preserve">Title of Subject Analysis:</w:t>
      </w:r>
      <w:r>
        <w:t xml:space="preserve">The Linguistic Bridge: Navigating Culture, Law, and Commerce in a Multilingual Hub</w:t>
      </w:r>
      <w:r>
        <w:br/>
      </w:r>
    </w:p>
    <w:p>
      <w:pPr>
        <w:pStyle w:val="BodyText"/>
      </w:pPr>
      <w:r>
        <w:rPr>
          <w:bCs/>
          <w:b/>
        </w:rPr>
        <w:t xml:space="preserve">Focused Region:</w:t>
      </w:r>
      <w:r>
        <w:t xml:space="preserve"> United States </w:t>
      </w:r>
      <w:r>
        <w:rPr>
          <w:iCs/>
          <w:i/>
        </w:rPr>
        <w:t xml:space="preserve">Miami</w:t>
      </w:r>
    </w:p>
    <w:p>
      <w:r>
        <w:pict>
          <v:rect style="width:0;height:1.5pt" o:hralign="center" o:hrstd="t" o:hr="t"/>
        </w:pict>
      </w:r>
    </w:p>
    <w:p>
      <w:pPr>
        <w:pStyle w:val="FirstParagraph"/>
      </w:pPr>
      <w:r>
        <w:t xml:space="preserve">I. Introduction</w:t>
      </w:r>
      <w:r>
        <w:br/>
      </w:r>
      <w:r>
        <w:t xml:space="preserve">The landscape of modern communication is inextricably linked to the art and science of translation and interpretation. While often used interchangeably by the layperson, these two professions serve distinct yet complementary roles in facilitating human connection across language barriers. This book report analyzes the critical importance of professional Translator Interpreter services within a specific geographic and cultural context: United States </w:t>
      </w:r>
      <w:r>
        <w:rPr>
          <w:iCs/>
          <w:i/>
        </w:rPr>
        <w:t xml:space="preserve">Miami</w:t>
      </w:r>
      <w:r>
        <w:t xml:space="preserve">. As one of the most dynamic metropolitan areas in North America,</w:t>
      </w:r>
      <w:r>
        <w:t xml:space="preserve"> </w:t>
      </w:r>
      <w:r>
        <w:rPr>
          <w:iCs/>
          <w:i/>
        </w:rPr>
        <w:t xml:space="preserve">Miami</w:t>
      </w:r>
      <w:r>
        <w:t xml:space="preserve"> </w:t>
      </w:r>
      <w:r>
        <w:t xml:space="preserve">serves as a unique microcosm of global interaction. It is not merely a city; it is a gateway between the Americas, Europe, Africa, and the Caribbean. Consequently, the demand for skilled linguistic mediators in this region transcends simple convenience; it becomes a matter of legal equity, public health safety, economic viability, and social cohesion. This report explores how professional Translator Interpreter practitioners operate within</w:t>
      </w:r>
      <w:r>
        <w:t xml:space="preserve"> </w:t>
      </w:r>
      <w:r>
        <w:rPr>
          <w:iCs/>
          <w:i/>
        </w:rPr>
        <w:t xml:space="preserve">Miami</w:t>
      </w:r>
      <w:r>
        <w:t xml:space="preserve"> </w:t>
      </w:r>
      <w:r>
        <w:t xml:space="preserve">to dismantle barriers that might otherwise isolate communities or hinder progress.</w:t>
      </w:r>
    </w:p>
    <w:p>
      <w:pPr>
        <w:pStyle w:val="BodyText"/>
      </w:pPr>
      <w:r>
        <w:t xml:space="preserve">II. The Unique Context of United States Miami</w:t>
      </w:r>
      <w:r>
        <w:br/>
      </w:r>
      <w:r>
        <w:t xml:space="preserve">To understand the necessity of high-quality Translator Interpreter services, one must first appreciate the unique demographic fabric of</w:t>
      </w:r>
      <w:r>
        <w:t xml:space="preserve"> </w:t>
      </w:r>
      <w:r>
        <w:rPr>
          <w:iCs/>
          <w:i/>
        </w:rPr>
        <w:t xml:space="preserve">Miami</w:t>
      </w:r>
      <w:r>
        <w:t xml:space="preserve">. Situated in Florida within the United States,</w:t>
      </w:r>
      <w:r>
        <w:br/>
      </w:r>
      <w:r>
        <w:t xml:space="preserve"> </w:t>
      </w:r>
      <w:r>
        <w:rPr>
          <w:iCs/>
          <w:i/>
        </w:rPr>
        <w:t xml:space="preserve">Miami </w:t>
      </w:r>
      <w:r>
        <w:t xml:space="preserve">is often referred to as the "Capital of Latin America" and a hub for international business. The city boasts a population where Spanish is spoken by a significant majority, alongside substantial communities speaking Haitian Creole, Portuguese (particularly from Brazil), French, and various languages from Asia and Africa. In this environment, language is not just a tool; it is an identity marker.</w:t>
      </w:r>
      <w:r>
        <w:br/>
      </w:r>
      <w:r>
        <w:br/>
      </w:r>
      <w:r>
        <w:t xml:space="preserve">The distinction between translation (written text) and interpretation (spoken word) becomes particularly sharp in</w:t>
      </w:r>
      <w:r>
        <w:t xml:space="preserve"> </w:t>
      </w:r>
      <w:r>
        <w:rPr>
          <w:iCs/>
          <w:i/>
        </w:rPr>
        <w:t xml:space="preserve">Miami</w:t>
      </w:r>
      <w:r>
        <w:t xml:space="preserve">. A legal contract signed in a downtown skyscraper requires meticulous Translation to ensure enforceability under United States law. Conversely, a medical emergency room visit at Jackson Memorial Hospital requires immediate Interpretation to save a life. The book report subject highlights that failure in either domain can have catastrophic consequences. In</w:t>
      </w:r>
      <w:r>
        <w:t xml:space="preserve"> </w:t>
      </w:r>
      <w:r>
        <w:rPr>
          <w:iCs/>
          <w:i/>
        </w:rPr>
        <w:t xml:space="preserve">Miami </w:t>
      </w:r>
      <w:r>
        <w:t xml:space="preserve">, the stakes are heightened by the transient nature of much of the population and the complex intersectionality of immigration status, which makes linguistic access a fundamental civil right.</w:t>
      </w:r>
    </w:p>
    <w:p>
      <w:pPr>
        <w:pStyle w:val="BodyText"/>
      </w:pPr>
      <w:r>
        <w:t xml:space="preserve">III. Legal and Judicial Implications</w:t>
      </w:r>
      <w:r>
        <w:br/>
      </w:r>
      <w:r>
        <w:t xml:space="preserve">In any United States jurisdiction, access to justice is paramount. However, in</w:t>
      </w:r>
      <w:r>
        <w:t xml:space="preserve"> </w:t>
      </w:r>
      <w:r>
        <w:rPr>
          <w:iCs/>
          <w:i/>
        </w:rPr>
        <w:t xml:space="preserve">Miami</w:t>
      </w:r>
      <w:r>
        <w:t xml:space="preserve">, this principle is tested daily within its bustling courthouses. From the Federal District Court to the local circuit courts, Judges and lawyers rely heavily on certified Translator Interpreter professionals. When a non-English speaker appears before a judge, they cannot simply rely on a family member for interpretation due to conflicts of interest and lack of legal terminology knowledge.</w:t>
      </w:r>
      <w:r>
        <w:br/>
      </w:r>
      <w:r>
        <w:br/>
      </w:r>
      <w:r>
        <w:t xml:space="preserve">The role of the court Interpreter in</w:t>
      </w:r>
      <w:r>
        <w:t xml:space="preserve"> </w:t>
      </w:r>
      <w:r>
        <w:rPr>
          <w:iCs/>
          <w:i/>
        </w:rPr>
        <w:t xml:space="preserve">Miami </w:t>
      </w:r>
      <w:r>
        <w:t xml:space="preserve"> </w:t>
      </w:r>
      <w:r>
        <w:t xml:space="preserve">is rigorous. They must possess not only fluency in languages such as Spanish, Haitian Creole, or Portuguese but also a deep understanding of legal nuances. Misinterpreting a single word during testimony can alter the trajectory of a trial. Furthermore, translation services are crucial for processing immigration paperwork, custody agreements, and property deeds. The sheer volume of civil and criminal cases involving non-English speakers in</w:t>
      </w:r>
      <w:r>
        <w:t xml:space="preserve"> </w:t>
      </w:r>
      <w:r>
        <w:rPr>
          <w:iCs/>
          <w:i/>
        </w:rPr>
        <w:t xml:space="preserve">Miami </w:t>
      </w:r>
      <w:r>
        <w:t xml:space="preserve"> </w:t>
      </w:r>
      <w:r>
        <w:t xml:space="preserve">necessitates a robust infrastructure of professional linguistic support to uphold the constitutional rights of defendants and plaintiffs alike.</w:t>
      </w:r>
    </w:p>
    <w:p>
      <w:pPr>
        <w:pStyle w:val="BodyText"/>
      </w:pPr>
      <w:r>
        <w:t xml:space="preserve">IV. Healthcare and Social Services</w:t>
      </w:r>
      <w:r>
        <w:br/>
      </w:r>
      <w:r>
        <w:t xml:space="preserve">Beyond the courtroom, the healthcare sector in</w:t>
      </w:r>
      <w:r>
        <w:t xml:space="preserve"> </w:t>
      </w:r>
      <w:r>
        <w:rPr>
          <w:iCs/>
          <w:i/>
        </w:rPr>
        <w:t xml:space="preserve">Miami </w:t>
      </w:r>
      <w:r>
        <w:t xml:space="preserve"> </w:t>
      </w:r>
      <w:r>
        <w:t xml:space="preserve">represents perhaps the most critical arena for Translator Interpreter services. Hospitals, clinics, and mental health facilities deal with patients from diverse linguistic backgrounds who may be experiencing trauma or acute illness. In these high-stress environments, clear communication is a matter of life and death.</w:t>
      </w:r>
      <w:r>
        <w:br/>
      </w:r>
      <w:r>
        <w:br/>
      </w:r>
      <w:r>
        <w:t xml:space="preserve">Medical Interpreters in</w:t>
      </w:r>
      <w:r>
        <w:t xml:space="preserve"> </w:t>
      </w:r>
      <w:r>
        <w:rPr>
          <w:iCs/>
          <w:i/>
        </w:rPr>
        <w:t xml:space="preserve">Miami </w:t>
      </w:r>
      <w:r>
        <w:t xml:space="preserve"> </w:t>
      </w:r>
      <w:r>
        <w:t xml:space="preserve">must navigate complex medical terminology while also displaying cultural competence. For instance, explaining a diagnosis to a patient from rural Honduras requires not just linguistic translation but an awareness of their healthcare beliefs and level of literacy. Similarly, social workers assisting displaced families or victims of domestic violence rely on interpreters to build trust. The emotional weight carried by these professionals is significant; they are often the bridge between despair and hope for vulnerable populations in</w:t>
      </w:r>
      <w:r>
        <w:t xml:space="preserve"> </w:t>
      </w:r>
      <w:r>
        <w:rPr>
          <w:iCs/>
          <w:i/>
        </w:rPr>
        <w:t xml:space="preserve">Miami</w:t>
      </w:r>
      <w:r>
        <w:t xml:space="preserve">.</w:t>
      </w:r>
    </w:p>
    <w:p>
      <w:pPr>
        <w:pStyle w:val="BodyText"/>
      </w:pPr>
      <w:r>
        <w:t xml:space="preserve">V. Economic and Corporate Dynamics</w:t>
      </w:r>
      <w:r>
        <w:br/>
      </w:r>
      <w:r>
        <w:t xml:space="preserve"> </w:t>
      </w:r>
      <w:r>
        <w:rPr>
          <w:iCs/>
          <w:i/>
        </w:rPr>
        <w:t xml:space="preserve">Miami </w:t>
      </w:r>
      <w:r>
        <w:t xml:space="preserve">is a global financial hub, attracting international corporations, banks, and real estate developers. For these entities to operate effectively in the United States market, they must engage with local communities and international partners. Professional translators ensure that marketing materials, corporate contracts, and user interfaces are culturally adapted for both English-speaking locals and the vast Hispanic/Latino demographic.</w:t>
      </w:r>
      <w:r>
        <w:br/>
      </w:r>
      <w:r>
        <w:br/>
      </w:r>
      <w:r>
        <w:t xml:space="preserve">Furthermore, as</w:t>
      </w:r>
      <w:r>
        <w:t xml:space="preserve"> </w:t>
      </w:r>
      <w:r>
        <w:rPr>
          <w:iCs/>
          <w:i/>
        </w:rPr>
        <w:t xml:space="preserve">Miami </w:t>
      </w:r>
      <w:r>
        <w:t xml:space="preserve"> </w:t>
      </w:r>
      <w:r>
        <w:t xml:space="preserve">positions itself as a launchpad for South American markets, business interpreters facilitate high-level negotiations between executives speaking English and partners speaking Spanish or Portuguese. The precision of these interactions directly impacts economic growth. A misunderstanding in a merger negotiation or a real estate transaction can result in millions of dollars in losses. Thus, the Translator Interpreter is an unsung hero of</w:t>
      </w:r>
      <w:r>
        <w:t xml:space="preserve"> </w:t>
      </w:r>
      <w:r>
        <w:rPr>
          <w:iCs/>
          <w:i/>
        </w:rPr>
        <w:t xml:space="preserve">Miami</w:t>
      </w:r>
      <w:r>
        <w:t xml:space="preserve">’s robust economy, ensuring that commerce flows smoothly across linguistic borders.</w:t>
      </w:r>
    </w:p>
    <w:p>
      <w:pPr>
        <w:pStyle w:val="BodyText"/>
      </w:pPr>
      <w:r>
        <w:t xml:space="preserve">VI. Challenges and Ethical Standards</w:t>
      </w:r>
      <w:r>
        <w:br/>
      </w:r>
      <w:r>
        <w:t xml:space="preserve">The demand for services in</w:t>
      </w:r>
      <w:r>
        <w:t xml:space="preserve"> </w:t>
      </w:r>
      <w:r>
        <w:rPr>
          <w:iCs/>
          <w:i/>
        </w:rPr>
        <w:t xml:space="preserve">Miami </w:t>
      </w:r>
      <w:r>
        <w:t xml:space="preserve"> </w:t>
      </w:r>
      <w:r>
        <w:t xml:space="preserve">often outstrips the supply of qualified professionals, particularly for less commonly taught languages such as Mandarin, Russian, or Arabic. This scarcity can lead to reliance on unqualified interpreters, posing severe risks. Professional standards emphasize confidentiality, impartiality, and accuracy. Ethical guidelines dictate that an Interpreter must not advise on legal or medical decisions but strictly facilitate communication.</w:t>
      </w:r>
      <w:r>
        <w:br/>
      </w:r>
      <w:r>
        <w:br/>
      </w:r>
      <w:r>
        <w:t xml:space="preserve">Moreover, the psychological toll on interpreters working in traumatic contexts (such as courtrooms or ERs) is a growing concern in</w:t>
      </w:r>
      <w:r>
        <w:t xml:space="preserve"> </w:t>
      </w:r>
      <w:r>
        <w:rPr>
          <w:iCs/>
          <w:i/>
        </w:rPr>
        <w:t xml:space="preserve">Miami</w:t>
      </w:r>
      <w:r>
        <w:t xml:space="preserve">. Burnout is real, and professional organizations are increasingly advocating for support systems for these linguistic professionals. Ensuring that the human element of interpretation is preserved amidst technological advancements (such as AI translation tools) remains a critical challenge. While technology aids speed, it lacks the cultural nuance and emotional intelligence required in complex</w:t>
      </w:r>
      <w:r>
        <w:t xml:space="preserve"> </w:t>
      </w:r>
      <w:r>
        <w:rPr>
          <w:iCs/>
          <w:i/>
        </w:rPr>
        <w:t xml:space="preserve">Miami</w:t>
      </w:r>
      <w:r>
        <w:t xml:space="preserve"> </w:t>
      </w:r>
      <w:r>
        <w:t xml:space="preserve">interactions.</w:t>
      </w:r>
    </w:p>
    <w:p>
      <w:pPr>
        <w:pStyle w:val="BodyText"/>
      </w:pPr>
      <w:r>
        <w:t xml:space="preserve">VII. Conclusion</w:t>
      </w:r>
      <w:r>
        <w:br/>
      </w:r>
      <w:r>
        <w:t xml:space="preserve">In conclusion, the study of Translator Interpreter roles in United States </w:t>
      </w:r>
      <w:r>
        <w:rPr>
          <w:iCs/>
          <w:i/>
        </w:rPr>
        <w:t xml:space="preserve">Miami</w:t>
      </w:r>
      <w:r>
        <w:t xml:space="preserve"> reveals a profession that is indispensable to the functioning of modern society. It is not merely about converting words from one language to another; it is about enabling access, ensuring justice, saving lives, and fostering economic integration.</w:t>
      </w:r>
      <w:r>
        <w:t xml:space="preserve"> </w:t>
      </w:r>
      <w:r>
        <w:rPr>
          <w:iCs/>
          <w:i/>
        </w:rPr>
        <w:t xml:space="preserve">Miami</w:t>
      </w:r>
      <w:r>
        <w:t xml:space="preserve">, with its unique position as a multicultural crossroads in the United States, stands as a testament to the power of linguistic mediation.</w:t>
      </w:r>
      <w:r>
        <w:br/>
      </w:r>
      <w:r>
        <w:br/>
      </w:r>
      <w:r>
        <w:t xml:space="preserve">As global mobility continues to increase, the importance of skilled Translator Interpreter professionals will only grow. For policymakers, educators, and community leaders in</w:t>
      </w:r>
      <w:r>
        <w:t xml:space="preserve"> </w:t>
      </w:r>
      <w:r>
        <w:rPr>
          <w:iCs/>
          <w:i/>
        </w:rPr>
        <w:t xml:space="preserve">Miami </w:t>
      </w:r>
      <w:r>
        <w:t xml:space="preserve">, investing in professional interpretation services is an investment in equity and stability. Ultimately, understanding the depth and breadth of this profession provides a clearer picture of how United States </w:t>
      </w:r>
      <w:r>
        <w:rPr>
          <w:iCs/>
          <w:i/>
        </w:rPr>
        <w:t xml:space="preserve">Miami</w:t>
      </w:r>
      <w:r>
        <w:t xml:space="preserve"> maintains its status as a vibrant, inclusive, and dynamic global city. The bridge built by translators and interpreters does not just connect languages; it connects people.</w:t>
      </w:r>
    </w:p>
    <w:p>
      <w:r>
        <w:pict>
          <v:rect style="width:0;height:1.5pt" o:hralign="center" o:hrstd="t" o:hr="t"/>
        </w:pict>
      </w:r>
    </w:p>
    <w:p>
      <w:pPr>
        <w:pStyle w:val="FirstParagraph"/>
      </w:pPr>
      <w:r>
        <w:rPr>
          <w:iCs/>
          <w:i/>
        </w:rPr>
        <w:t xml:space="preserve">Note: This document serves as a comprehensive book report analysis focusing on the thematic elements of linguistic mediation within the specific context provided.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Translator Interpreters in United States Miami</dc:title>
  <dc:creator/>
  <dc:language>en</dc:language>
  <cp:keywords/>
  <dcterms:created xsi:type="dcterms:W3CDTF">2026-07-29T12:31:35Z</dcterms:created>
  <dcterms:modified xsi:type="dcterms:W3CDTF">2026-07-29T12:31:35Z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