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Uzbekistan</w:t>
      </w:r>
      <w:r>
        <w:t xml:space="preserve"> </w:t>
      </w:r>
      <w:r>
        <w:t xml:space="preserve">Tashkent</w:t>
      </w:r>
    </w:p>
    <w:bookmarkStart w:id="21" w:name="book-report"/>
    <w:p>
      <w:pPr>
        <w:pStyle w:val="Heading1"/>
      </w:pPr>
      <w:r>
        <w:t xml:space="preserve">Book Report</w:t>
      </w:r>
    </w:p>
    <w:bookmarkStart w:id="20" w:name="Xf433b666503ec25bd6716030ff051bafd069c64"/>
    <w:p>
      <w:pPr>
        <w:pStyle w:val="Heading2"/>
      </w:pPr>
      <w:r>
        <w:t xml:space="preserve">Navigating Linguistic Bridges in Uzbekistan Tashkent</w:t>
      </w:r>
    </w:p>
    <w:bookmarkEnd w:id="20"/>
    <w:bookmarkEnd w:id="21"/>
    <w:bookmarkStart w:id="22" w:name="introduction"/>
    <w:p>
      <w:pPr>
        <w:pStyle w:val="FirstParagraph"/>
      </w:pPr>
      <w:r>
        <w:t xml:space="preserve">In the contemporary era of globalization, language serves not merely as a tool for communication but as the fundamental architecture of international relations, commerce, and cultural exchange. This Book Report examines the critical function of professional linguistic mediation within a specific geopolitical and cultural context: Uzbekistan Tashkent. As the capital city acts as the pulsating heart of Central Asia’s most populous nation, it has emerged as a primary hub for diplomatic engagement, economic investment, and tourism. Consequently, the role of both</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has evolved from a peripheral service to a central pillar of societal infrastructure in Uzbekistan Tashkent. This report analyzes the distinct responsibilities of these two professions and argues that their synergy is essential for maintaining stability and fostering growth in this dynamic region.</w:t>
      </w:r>
    </w:p>
    <w:bookmarkEnd w:id="22"/>
    <w:bookmarkStart w:id="24" w:name="historical-context"/>
    <w:bookmarkStart w:id="23" w:name="Xbfe740147862450a3bfba9135843c3752c05cb8"/>
    <w:p>
      <w:pPr>
        <w:pStyle w:val="Heading3"/>
      </w:pPr>
      <w:r>
        <w:t xml:space="preserve">The Historical Evolution of Linguistic Mediation</w:t>
      </w:r>
    </w:p>
    <w:p>
      <w:pPr>
        <w:pStyle w:val="FirstParagraph"/>
      </w:pPr>
      <w:r>
        <w:t xml:space="preserve">To understand the present demand for linguistic services in Uzbekistan Tashkent, one must first appreciate its historical trajectory. For centuries, Tashkent was a critical node on the Silk Road, where merchants from China, Persia, India, and Europe exchanged goods alongside culture and language. However it was during the Soviet era that Russian became the lingua franca of administration and business in Uzbekistan Tashkent. Since gaining independence in 1991, Uzbekistan has undergone a rigorous process of nation-building centered on the revival of the Uzbek language.</w:t>
      </w:r>
    </w:p>
    <w:p>
      <w:pPr>
        <w:pStyle w:val="BodyText"/>
      </w:pPr>
      <w:r>
        <w:t xml:space="preserve">This shift has created a complex linguistic landscape. While</w:t>
      </w:r>
      <w:r>
        <w:t xml:space="preserve"> </w:t>
      </w:r>
      <w:r>
        <w:rPr>
          <w:bCs/>
          <w:b/>
        </w:rPr>
        <w:t xml:space="preserve">Translator</w:t>
      </w:r>
      <w:r>
        <w:t xml:space="preserve"> </w:t>
      </w:r>
      <w:r>
        <w:t xml:space="preserve">work is increasingly focused on translating legal codes, educational materials, and historical texts from Russian to Uzbek (and vice versa), the demand for spoken interpretation remains high due to ongoing international relations. The modern professional in this field must navigate the delicate balance between preserving national heritage while remaining accessible to foreign stakeholders.</w:t>
      </w:r>
    </w:p>
    <w:bookmarkEnd w:id="23"/>
    <w:bookmarkEnd w:id="24"/>
    <w:bookmarkStart w:id="26" w:name="translator-role"/>
    <w:bookmarkStart w:id="25" w:name="X00084ac03a366ce9532d6b599d32110171ea0f4"/>
    <w:p>
      <w:pPr>
        <w:pStyle w:val="Heading3"/>
      </w:pPr>
      <w:r>
        <w:t xml:space="preserve">The Written Word: The Role of the Translator</w:t>
      </w:r>
    </w:p>
    <w:p>
      <w:pPr>
        <w:pStyle w:val="FirstParagraph"/>
      </w:pPr>
      <w:r>
        <w:t xml:space="preserve">A distinction must be made between a translator and an interpreter. A</w:t>
      </w:r>
      <w:r>
        <w:t xml:space="preserve"> </w:t>
      </w:r>
      <w:r>
        <w:rPr>
          <w:bCs/>
          <w:b/>
        </w:rPr>
        <w:t xml:space="preserve">Translator</w:t>
      </w:r>
      <w:r>
        <w:t xml:space="preserve"> </w:t>
      </w:r>
      <w:r>
        <w:t xml:space="preserve">works primarily with written texts. In the context of Uzbekistan Tashkent, translators play a vital role in the modernization of state institutions and private enterprise. As Uzbekistan Tashkent attracts foreign direct investment (FDI) from China, Turkey, Russia, South Korea and Western Europe the need for precise legal translation is paramount.</w:t>
      </w:r>
    </w:p>
    <w:p>
      <w:pPr>
        <w:pStyle w:val="BodyText"/>
      </w:pPr>
      <w:r>
        <w:t xml:space="preserve">Legal documents requiring high accuracy include contracts related to infrastructure projects in Uzbekistan Tashkent, intellectual property agreements for local tech startups, and international trade tariffs. A single error in a translated contract can lead to significant economic loss or diplomatic friction. Furthermore, translators are essential in the academic sector of Uzbekistan Tashkent facilitating the exchange of scientific research between local universities and their global counterparts. The cultural nuance is equally important; literary translation helps reintroduce Uzbek heritage to a global audience, fostering soft power and cultural tourism.</w:t>
      </w:r>
    </w:p>
    <w:bookmarkEnd w:id="25"/>
    <w:bookmarkEnd w:id="26"/>
    <w:bookmarkStart w:id="28" w:name="interpreter-role"/>
    <w:bookmarkStart w:id="27" w:name="X91810428331fa8150602df1f7372fc849e0dd2e"/>
    <w:p>
      <w:pPr>
        <w:pStyle w:val="Heading3"/>
      </w:pPr>
      <w:r>
        <w:t xml:space="preserve">The Spoken Bridge: The Role of the Interpreter</w:t>
      </w:r>
    </w:p>
    <w:p>
      <w:pPr>
        <w:pStyle w:val="FirstParagraph"/>
      </w:pPr>
      <w:r>
        <w:t xml:space="preserve">If the translator handles the written word, an interpreter manages the spoken or signed language in real-time. In Uzbekistan Tashkent, interpreters are frequently found at international conferences hosted at venues such as Expo Center Tashkent or within government halls where high-level diplomacy occurs. The role of an interpreter here requires not only linguistic fluency but also deep cultural intelligence.</w:t>
      </w:r>
    </w:p>
    <w:p>
      <w:pPr>
        <w:pStyle w:val="BodyText"/>
      </w:pPr>
      <w:r>
        <w:t xml:space="preserve">For instance, during diplomatic summits in Uzbekistan Tashkent, an interpreter must convey not just the literal meaning of words but the tonal nuances that signal respect or disagreement in different cultures. Business negotiations between international investors and local partners in Uzbekistan Tashkent often rely on interpreters to bridge gaps in business etiquette as well as vocabulary. Simultaneously, medical and legal interpreters are becoming increasingly necessary to serve international residents and tourists visiting Uzbekistan Tashkent, ensuring equitable access to services regardless of language barriers.</w:t>
      </w:r>
    </w:p>
    <w:bookmarkEnd w:id="27"/>
    <w:bookmarkEnd w:id="28"/>
    <w:bookmarkStart w:id="30" w:name="challenges-and-opportunities"/>
    <w:bookmarkStart w:id="29" w:name="Xf6bbae1d325e1d4aba484e8a50cfb6bbd44ba75"/>
    <w:p>
      <w:pPr>
        <w:pStyle w:val="Heading3"/>
      </w:pPr>
      <w:r>
        <w:t xml:space="preserve">Challenges and Future Opportunities in the Field</w:t>
      </w:r>
    </w:p>
    <w:p>
      <w:pPr>
        <w:pStyle w:val="FirstParagraph"/>
      </w:pPr>
      <w:r>
        <w:t xml:space="preserve">The profession of being a professional Translator or Interpreter in Uzbekistan Tashkent is not without its challenges. One significant challenge is the shortage of specialized terminology that reflects modern concepts while remaining grounded in traditional linguistic structures. As technology advances, artificial intelligence poses both a threat and an opportunity to these professions.</w:t>
      </w:r>
    </w:p>
    <w:p>
      <w:pPr>
        <w:pStyle w:val="BodyText"/>
      </w:pPr>
      <w:r>
        <w:t xml:space="preserve">However, human touch remains irreplaceable in high-stakes environments in Uzbekistan Tashkent. The nuance required for interpreting political discourse or negotiating sensitive business deals cannot be replicated by machine translation. Therefore the future lies in a symbiotic relationship where translators and interpreters utilize AI for preliminary drafting while focusing on post-editing and cultural contextualization.</w:t>
      </w:r>
    </w:p>
    <w:p>
      <w:pPr>
        <w:pStyle w:val="BodyText"/>
      </w:pPr>
      <w:r>
        <w:t xml:space="preserve">Educational institutions in Uzbekistan Tashkent are responding to this shift by introducing advanced courses that combine linguistic proficiency with subject-matter expertise (such as law, medicine, and engineering). This specialization ensures that professionals serving Uzbekistan Tashkent can handle complex technical documents or discussions with authority and precision.</w:t>
      </w:r>
    </w:p>
    <w:bookmarkEnd w:id="29"/>
    <w:bookmarkEnd w:id="30"/>
    <w:bookmarkStart w:id="31" w:name="conclusion"/>
    <w:p>
      <w:pPr>
        <w:pStyle w:val="Heading3"/>
      </w:pPr>
      <w:r>
        <w:t xml:space="preserve">Conclusion</w:t>
      </w:r>
    </w:p>
    <w:p>
      <w:pPr>
        <w:pStyle w:val="FirstParagraph"/>
      </w:pPr>
      <w:r>
        <w:t xml:space="preserve">In conclusion, the roles of Translator and Interpreter are indispensable assets in the development narrative of Uzbekistan Tashkent. As a city striving to position itself as a gateway between East and West, Uzbekistan Tashkent relies heavily on these linguistic professionals to facilitate seamless communication. The</w:t>
      </w:r>
      <w:r>
        <w:t xml:space="preserve"> </w:t>
      </w:r>
      <w:r>
        <w:rPr>
          <w:bCs/>
          <w:b/>
        </w:rPr>
        <w:t xml:space="preserve">Translator</w:t>
      </w:r>
      <w:r>
        <w:t xml:space="preserve"> </w:t>
      </w:r>
      <w:r>
        <w:t xml:space="preserve">ensures that legal and cultural foundations are solidly laid through accurate written records, while the</w:t>
      </w:r>
      <w:r>
        <w:t xml:space="preserve"> </w:t>
      </w:r>
      <w:r>
        <w:rPr>
          <w:bCs/>
          <w:b/>
        </w:rPr>
        <w:t xml:space="preserve">Interpreter</w:t>
      </w:r>
      <w:r>
        <w:t xml:space="preserve"> </w:t>
      </w:r>
      <w:r>
        <w:t xml:space="preserve">provides the dynamic human connection necessary for diplomacy and commerce.</w:t>
      </w:r>
    </w:p>
    <w:p>
      <w:pPr>
        <w:pStyle w:val="BodyText"/>
      </w:pPr>
      <w:r>
        <w:t xml:space="preserve">The continued growth of Uzbekistan Tashkent as a regional powerhouse will depend on its ability to invest in high-quality linguistic services. Recognizing the importance of these roles is not just an academic exercise but a practical necessity for maintaining international trust and internal coherence. As Uzbekistan Tashkent continues to open its doors to the world, the Translator and Interpreter will remain at the forefront, building bridges across languages and cultures.</w:t>
      </w:r>
    </w:p>
    <w:bookmarkEnd w:id="31"/>
    <w:p>
      <w:pPr>
        <w:pStyle w:val="BodyText"/>
      </w:pPr>
      <w:r>
        <w:rPr>
          <w:bCs/>
          <w:b/>
        </w:rPr>
        <w:t xml:space="preserve">Note:</w:t>
      </w:r>
      <w:r>
        <w:t xml:space="preserve"> </w:t>
      </w:r>
      <w:r>
        <w:t xml:space="preserve">This Book Report highlights the critical necessity of professional linguistic mediation in the specific socio-economic environment of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Uzbekistan Tashkent</dc:title>
  <dc:creator/>
  <dc:language>en</dc:language>
  <cp:keywords/>
  <dcterms:created xsi:type="dcterms:W3CDTF">2026-07-29T21:51:32Z</dcterms:created>
  <dcterms:modified xsi:type="dcterms:W3CDTF">2026-07-29T21:51:32Z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