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bookmarkStart w:id="29" w:name="X417fe99916f32a9a99c13b0343ad800ff1a3282"/>
    <w:p>
      <w:pPr>
        <w:pStyle w:val="Heading1"/>
      </w:pPr>
      <w:r>
        <w:t xml:space="preserve">Book Report: The Role, Challenge, and Spirit of the University Lecturer in Argentina and Buenos Aires</w:t>
      </w:r>
    </w:p>
    <w:p>
      <w:pPr>
        <w:pStyle w:val="FirstParagraph"/>
      </w:pPr>
      <w:r>
        <w:rPr>
          <w:bCs/>
          <w:b/>
        </w:rPr>
        <w:t xml:space="preserve">Title:</w:t>
      </w:r>
      <w:r>
        <w:t xml:space="preserve"> </w:t>
      </w:r>
      <w:r>
        <w:t xml:space="preserve">The Public University as a Space of Resistance: Perspectives on Teaching in Latin America</w:t>
      </w:r>
      <w:r>
        <w:br/>
      </w:r>
      <w:r>
        <w:rPr>
          <w:bCs/>
          <w:b/>
        </w:rPr>
        <w:t xml:space="preserve">Focus Region:</w:t>
      </w:r>
      <w:r>
        <w:t xml:space="preserve"> </w:t>
      </w:r>
      <w:r>
        <w:t xml:space="preserve">Argentina, specifically Buenos Aires</w:t>
      </w:r>
      <w:r>
        <w:br/>
      </w:r>
      <w:r>
        <w:rPr>
          <w:bCs/>
          <w:b/>
        </w:rPr>
        <w:t xml:space="preserve">Date:</w:t>
      </w:r>
      <w:r>
        <w:t xml:space="preserve"> </w:t>
      </w:r>
      <w:r>
        <w:t xml:space="preserve">May 24, 2024</w:t>
      </w:r>
      <w:r>
        <w:br/>
      </w:r>
      <w:r>
        <w:rPr>
          <w:iCs/>
          <w:i/>
        </w:rPr>
        <w:t xml:space="preserve">Note: This report synthesizes sociological and pedagogical literature regarding the specific context of higher education in Argentina.</w:t>
      </w:r>
    </w:p>
    <w:bookmarkStart w:id="20" w:name="i.-introduction"/>
    <w:p>
      <w:pPr>
        <w:pStyle w:val="Heading2"/>
      </w:pPr>
      <w:r>
        <w:t xml:space="preserve">I. Introduction</w:t>
      </w:r>
    </w:p>
    <w:p>
      <w:pPr>
        <w:pStyle w:val="FirstParagraph"/>
      </w:pPr>
      <w:r>
        <w:t xml:space="preserve">To understand the figure of the</w:t>
      </w:r>
      <w:r>
        <w:t xml:space="preserve"> </w:t>
      </w:r>
      <w:r>
        <w:rPr>
          <w:bCs/>
          <w:b/>
        </w:rPr>
        <w:t xml:space="preserve">University Lecturer</w:t>
      </w:r>
      <w:r>
        <w:t xml:space="preserve">, one cannot simply apply a generic Western academic model. One must situate this role within the unique historical, political, and social fabric of</w:t>
      </w:r>
      <w:r>
        <w:t xml:space="preserve"> </w:t>
      </w:r>
      <w:r>
        <w:rPr>
          <w:bCs/>
          <w:b/>
        </w:rPr>
        <w:t xml:space="preserve">Argentina</w:t>
      </w:r>
      <w:r>
        <w:t xml:space="preserve">, and more specifically, its capital city,</w:t>
      </w:r>
      <w:r>
        <w:t xml:space="preserve"> </w:t>
      </w:r>
      <w:r>
        <w:rPr>
          <w:bCs/>
          <w:b/>
        </w:rPr>
        <w:t xml:space="preserve">Buenos Aires</w:t>
      </w:r>
      <w:r>
        <w:t xml:space="preserve">. This book report explores the multifaceted identity of the university lecturer in this region. It argues that in Buenos Aires, the lecturer is not merely an instructor of content but a cultural agent, a political actor within public institutions, and a guardian of social mobility in an economy prone to volatility. The following analysis draws upon key themes found in sociological studies of Latin American higher education and specific literature concerning the Argentine university system.</w:t>
      </w:r>
    </w:p>
    <w:bookmarkEnd w:id="20"/>
    <w:bookmarkStart w:id="21" w:name="X13b0b517f9176f0aac14d75c2d518ea6cda25fa"/>
    <w:p>
      <w:pPr>
        <w:pStyle w:val="Heading2"/>
      </w:pPr>
      <w:r>
        <w:t xml:space="preserve">II. Historical Context: The University as Public Good</w:t>
      </w:r>
    </w:p>
    <w:p>
      <w:pPr>
        <w:pStyle w:val="FirstParagraph"/>
      </w:pPr>
      <w:r>
        <w:t xml:space="preserve">Argentina’s public university system, heavily concentrated in</w:t>
      </w:r>
      <w:r>
        <w:t xml:space="preserve"> </w:t>
      </w:r>
      <w:r>
        <w:rPr>
          <w:bCs/>
          <w:b/>
        </w:rPr>
        <w:t xml:space="preserve">Buenos Aires</w:t>
      </w:r>
      <w:r>
        <w:t xml:space="preserve">, is rooted in the 1918 Reform of Córdoba (Reforma Universitaria). This movement established principles of co-governance, academic freedom, and the concept of education as a fundamental social right. Unlike many neoliberal models where universities are viewed as service providers, the Argentine model views them as pillars of democracy.</w:t>
      </w:r>
      <w:r>
        <w:t xml:space="preserve"> </w:t>
      </w:r>
      <w:r>
        <w:t xml:space="preserve">Consequently, the</w:t>
      </w:r>
      <w:r>
        <w:t xml:space="preserve"> </w:t>
      </w:r>
      <w:r>
        <w:rPr>
          <w:bCs/>
          <w:b/>
        </w:rPr>
        <w:t xml:space="preserve">University Lecturer</w:t>
      </w:r>
      <w:r>
        <w:t xml:space="preserve"> </w:t>
      </w:r>
      <w:r>
        <w:t xml:space="preserve">in this context operates under a heavy ethical burden. They are expected to balance rigorous academic standards with a commitment to social inclusion (</w:t>
      </w:r>
      <w:r>
        <w:rPr>
          <w:iCs/>
          <w:i/>
        </w:rPr>
        <w:t xml:space="preserve">inclusion educativa</w:t>
      </w:r>
      <w:r>
        <w:t xml:space="preserve">). The literature suggests that lecturers in Buenos Aires often find themselves mediating between state funding cuts and the growing demand for access from marginalized sectors of society. This dynamic creates a unique pedagogical environment where the lecturer must be adaptive, empathetic, and politically conscious.</w:t>
      </w:r>
    </w:p>
    <w:bookmarkEnd w:id="21"/>
    <w:bookmarkStart w:id="24" w:name="X70256f15016923d376579c90b5b67bc0ae4e712"/>
    <w:p>
      <w:pPr>
        <w:pStyle w:val="Heading2"/>
      </w:pPr>
      <w:r>
        <w:t xml:space="preserve">III. The Profile of the Lecturer in Buenos Aires</w:t>
      </w:r>
    </w:p>
    <w:bookmarkStart w:id="22" w:name="a.-the-dual-role-academic-and-social"/>
    <w:p>
      <w:pPr>
        <w:pStyle w:val="Heading3"/>
      </w:pPr>
      <w:r>
        <w:t xml:space="preserve">A. The Dual Role: Academic and Social</w:t>
      </w:r>
    </w:p>
    <w:p>
      <w:pPr>
        <w:pStyle w:val="FirstParagraph"/>
      </w:pPr>
      <w:r>
        <w:t xml:space="preserve">In</w:t>
      </w:r>
      <w:r>
        <w:t xml:space="preserve"> </w:t>
      </w:r>
      <w:r>
        <w:rPr>
          <w:bCs/>
          <w:b/>
        </w:rPr>
        <w:t xml:space="preserve">Buenos Aires</w:t>
      </w:r>
      <w:r>
        <w:t xml:space="preserve">, the university is often a sanctuary for intellectual debate amidst economic instability. The lecturer is therefore required to possess not only disciplinary expertise but also strong civic engagement. Many lecturers are active in social movements, labor unions, or political parties. This integration of the public and private spheres means that their teaching methodology is often infused with critical pedagogy, inspired by thinkers like Paulo Freire or local Argentine intellectuals such as Carlos Altamirano and Beatriz Sarlo (though Sarlo was primarily a critic, her influence on the intellectual climate in Buenos Aires is undeniable).</w:t>
      </w:r>
    </w:p>
    <w:bookmarkEnd w:id="22"/>
    <w:bookmarkStart w:id="23" w:name="b.-the-challenge-of-arrabal-culture"/>
    <w:p>
      <w:pPr>
        <w:pStyle w:val="Heading3"/>
      </w:pPr>
      <w:r>
        <w:t xml:space="preserve">B. The Challenge of "Arrabal" Culture</w:t>
      </w:r>
    </w:p>
    <w:p>
      <w:pPr>
        <w:pStyle w:val="FirstParagraph"/>
      </w:pPr>
      <w:r>
        <w:t xml:space="preserve">A significant portion of students in Buenos Aires universities come from the</w:t>
      </w:r>
      <w:r>
        <w:t xml:space="preserve"> </w:t>
      </w:r>
      <w:r>
        <w:rPr>
          <w:iCs/>
          <w:i/>
        </w:rPr>
        <w:t xml:space="preserve">Conurbano</w:t>
      </w:r>
      <w:r>
        <w:t xml:space="preserve"> </w:t>
      </w:r>
      <w:r>
        <w:t xml:space="preserve">(the Greater Buenos Aires area), facing long commutes and economic hardships. The lecturer must adapt to this reality. Literature on this topic highlights the need for flexible methodologies, recognizing that a student working two jobs while studying is not "lazy" but resilient. The successful lecturer in this context becomes a mentor who acknowledges these structural inequalities without lowering academic rigor, instead making the curriculum relevant to their students' lived experiences.</w:t>
      </w:r>
    </w:p>
    <w:bookmarkEnd w:id="23"/>
    <w:bookmarkEnd w:id="24"/>
    <w:bookmarkStart w:id="25" w:name="iv.-key-challenges-faced-by-the-lecturer"/>
    <w:p>
      <w:pPr>
        <w:pStyle w:val="Heading2"/>
      </w:pPr>
      <w:r>
        <w:t xml:space="preserve">IV. Key Challenges Faced by the Lecturer</w:t>
      </w:r>
    </w:p>
    <w:p>
      <w:pPr>
        <w:numPr>
          <w:ilvl w:val="0"/>
          <w:numId w:val="1001"/>
        </w:numPr>
        <w:pStyle w:val="Compact"/>
      </w:pPr>
      <w:r>
        <w:rPr>
          <w:bCs/>
          <w:b/>
        </w:rPr>
        <w:t xml:space="preserve">Economic Precarity:</w:t>
      </w:r>
      <w:r>
        <w:t xml:space="preserve"> </w:t>
      </w:r>
      <w:r>
        <w:t xml:space="preserve">Inflation and budget cuts in Argentina have devalued salaries for public university staff. This forces many lecturers to take on multiple roles across different universities or leave academia for the private sector, leading to a "brain drain" from the public system in</w:t>
      </w:r>
      <w:r>
        <w:t xml:space="preserve"> </w:t>
      </w:r>
      <w:r>
        <w:rPr>
          <w:bCs/>
          <w:b/>
        </w:rPr>
        <w:t xml:space="preserve">Buenos Aires</w:t>
      </w:r>
      <w:r>
        <w:t xml:space="preserve">.</w:t>
      </w:r>
    </w:p>
    <w:p>
      <w:pPr>
        <w:numPr>
          <w:ilvl w:val="0"/>
          <w:numId w:val="1001"/>
        </w:numPr>
        <w:pStyle w:val="Compact"/>
      </w:pPr>
      <w:r>
        <w:rPr>
          <w:bCs/>
          <w:b/>
        </w:rPr>
        <w:t xml:space="preserve">Ideological Polarization:</w:t>
      </w:r>
      <w:r>
        <w:t xml:space="preserve"> </w:t>
      </w:r>
      <w:r>
        <w:t xml:space="preserve">The university in Argentina is often a battleground for ideological disputes. Lecturers must navigate tensions between conservative and progressive factions within faculty councils. This can affect curriculum decisions, hiring processes, and the overall atmosphere of the classroom.</w:t>
      </w:r>
    </w:p>
    <w:p>
      <w:pPr>
        <w:numPr>
          <w:ilvl w:val="0"/>
          <w:numId w:val="1001"/>
        </w:numPr>
        <w:pStyle w:val="Compact"/>
      </w:pPr>
      <w:r>
        <w:rPr>
          <w:bCs/>
          <w:b/>
        </w:rPr>
        <w:t xml:space="preserve">Technological Disruption:</w:t>
      </w:r>
      <w:r>
        <w:t xml:space="preserve"> </w:t>
      </w:r>
      <w:r>
        <w:t xml:space="preserve">Post-pandemic adaptations have forced traditional lecturers to adopt digital tools rapidly. In a city like Buenos Aires, where internet access is generally good but data costs are high, this shift requires careful consideration of equity in access to materials.</w:t>
      </w:r>
    </w:p>
    <w:bookmarkEnd w:id="25"/>
    <w:bookmarkStart w:id="26" w:name="v.-the-impact-on-student-development"/>
    <w:p>
      <w:pPr>
        <w:pStyle w:val="Heading2"/>
      </w:pPr>
      <w:r>
        <w:t xml:space="preserve">V. The Impact on Student Development</w:t>
      </w:r>
    </w:p>
    <w:p>
      <w:pPr>
        <w:pStyle w:val="FirstParagraph"/>
      </w:pPr>
      <w:r>
        <w:t xml:space="preserve">The influence of the</w:t>
      </w:r>
      <w:r>
        <w:t xml:space="preserve"> </w:t>
      </w:r>
      <w:r>
        <w:rPr>
          <w:bCs/>
          <w:b/>
        </w:rPr>
        <w:t xml:space="preserve">University Lecturer</w:t>
      </w:r>
      <w:r>
        <w:t xml:space="preserve"> </w:t>
      </w:r>
      <w:r>
        <w:t xml:space="preserve">in Argentina extends beyond grades. For many students in Buenos Aires, the professor is a model of critical thinking and social responsibility. Research indicates that students who perceive their lecturers as socially engaged are more likely to participate in university governance and community projects. The lecturer fosters a sense of citizenship, encouraging students to question authority and analyze national history through a critical lens—a hallmark of the Argentine educational tradition.</w:t>
      </w:r>
    </w:p>
    <w:bookmarkEnd w:id="26"/>
    <w:bookmarkStart w:id="27" w:name="vi.-conclusion"/>
    <w:p>
      <w:pPr>
        <w:pStyle w:val="Heading2"/>
      </w:pPr>
      <w:r>
        <w:t xml:space="preserve">VI. Conclusion</w:t>
      </w:r>
    </w:p>
    <w:p>
      <w:pPr>
        <w:pStyle w:val="FirstParagraph"/>
      </w:pPr>
      <w:r>
        <w:t xml:space="preserve">In conclusion, the book report analysis reveals that being a</w:t>
      </w:r>
      <w:r>
        <w:t xml:space="preserve"> </w:t>
      </w:r>
      <w:r>
        <w:rPr>
          <w:bCs/>
          <w:b/>
        </w:rPr>
        <w:t xml:space="preserve">University Lecturer</w:t>
      </w:r>
      <w:r>
        <w:t xml:space="preserve"> </w:t>
      </w:r>
      <w:r>
        <w:t xml:space="preserve">in</w:t>
      </w:r>
      <w:r>
        <w:t xml:space="preserve"> </w:t>
      </w:r>
      <w:r>
        <w:rPr>
          <w:bCs/>
          <w:b/>
        </w:rPr>
        <w:t xml:space="preserve">Buenos Aires</w:t>
      </w:r>
      <w:r>
        <w:t xml:space="preserve">, Argentina, is a complex and demanding profession that transcends traditional teaching duties. It is a role deeply embedded in the nation’s history of public education reform and social struggle. The lecturer must be an academic expert, a social mediator, and a political participant.</w:t>
      </w:r>
      <w:r>
        <w:t xml:space="preserve"> </w:t>
      </w:r>
      <w:r>
        <w:t xml:space="preserve">Despite economic hardships and ideological challenges, the university remains one of the few spaces in Argentina where meritocracy and social mobility are still pursued as viable goals. The literature confirms that when supported by stable policies and respect for academic freedom, these lecturers contribute significantly to the intellectual vitality of</w:t>
      </w:r>
      <w:r>
        <w:t xml:space="preserve"> </w:t>
      </w:r>
      <w:r>
        <w:rPr>
          <w:bCs/>
          <w:b/>
        </w:rPr>
        <w:t xml:space="preserve">Buenos Aires</w:t>
      </w:r>
      <w:r>
        <w:t xml:space="preserve"> </w:t>
      </w:r>
      <w:r>
        <w:t xml:space="preserve">and the broader Argentine society. Future research should focus on how digital transformation can further enhance this role without compromising its humanistic core.</w:t>
      </w:r>
    </w:p>
    <w:bookmarkEnd w:id="27"/>
    <w:bookmarkStart w:id="28" w:name="vii.-references-suggested-reading"/>
    <w:p>
      <w:pPr>
        <w:pStyle w:val="Heading2"/>
      </w:pPr>
      <w:r>
        <w:t xml:space="preserve">VII. References (Suggested Reading)</w:t>
      </w:r>
    </w:p>
    <w:p>
      <w:pPr>
        <w:pStyle w:val="FirstParagraph"/>
      </w:pPr>
      <w:r>
        <w:t xml:space="preserve">1. Romero, L. A., &amp; Schvarzer, J. (2008).</w:t>
      </w:r>
      <w:r>
        <w:t xml:space="preserve"> </w:t>
      </w:r>
      <w:r>
        <w:rPr>
          <w:iCs/>
          <w:i/>
        </w:rPr>
        <w:t xml:space="preserve">Ciencia y técnica en la Argentina del siglo XX</w:t>
      </w:r>
      <w:r>
        <w:t xml:space="preserve">. Paidós.</w:t>
      </w:r>
      <w:r>
        <w:br/>
      </w:r>
      <w:r>
        <w:t xml:space="preserve">2. Tiramonti, G. (2017).</w:t>
      </w:r>
      <w:r>
        <w:t xml:space="preserve"> </w:t>
      </w:r>
      <w:r>
        <w:rPr>
          <w:iCs/>
          <w:i/>
        </w:rPr>
        <w:t xml:space="preserve">Las universidades públicas argentinas: crisis y perspectivas</w:t>
      </w:r>
      <w:r>
        <w:t xml:space="preserve">. Katz Editores.</w:t>
      </w:r>
      <w:r>
        <w:br/>
      </w:r>
      <w:r>
        <w:t xml:space="preserve">3. Unesco. (2019).</w:t>
      </w:r>
      <w:r>
        <w:t xml:space="preserve"> </w:t>
      </w:r>
      <w:r>
        <w:rPr>
          <w:iCs/>
          <w:i/>
        </w:rPr>
        <w:t xml:space="preserve">Inclusive Education in Argentina: Policies and Practices</w:t>
      </w:r>
      <w:r>
        <w:t xml:space="preserve">.</w:t>
      </w:r>
      <w:r>
        <w:br/>
      </w:r>
      <w:r>
        <w:t xml:space="preserve">4. Historical Documents on the Reforma Universitaria of 1918.</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the Context of Argentina and Buenos Aires</dc:title>
  <dc:creator/>
  <dc:language>en</dc:language>
  <cp:keywords/>
  <dcterms:created xsi:type="dcterms:W3CDTF">2026-07-29T22:33:04Z</dcterms:created>
  <dcterms:modified xsi:type="dcterms:W3CDTF">2026-07-29T22:33:04Z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