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professional-role-analysis-report"/>
    <w:p>
      <w:pPr>
        <w:pStyle w:val="Heading1"/>
      </w:pPr>
      <w:r>
        <w:t xml:space="preserve">Professional Role Analysis Report</w:t>
      </w:r>
    </w:p>
    <w:p>
      <w:pPr>
        <w:pStyle w:val="FirstParagraph"/>
      </w:pPr>
      <w:r>
        <w:rPr>
          <w:bCs/>
          <w:b/>
        </w:rPr>
        <w:t xml:space="preserve">Title:</w:t>
      </w:r>
      <w:r>
        <w:t xml:space="preserve">The Modern University Lecturer: A Comprehensive Guide to Academia in China, Shanghai</w:t>
      </w:r>
    </w:p>
    <w:p>
      <w:pPr>
        <w:pStyle w:val="BodyText"/>
      </w:pPr>
      <w:r>
        <w:rPr>
          <w:bCs/>
          <w:b/>
        </w:rPr>
        <w:t xml:space="preserve">Date:</w:t>
      </w:r>
      <w:r>
        <w:t xml:space="preserve">October 26, 2023</w:t>
      </w:r>
    </w:p>
    <w:p>
      <w:pPr>
        <w:pStyle w:val="BodyText"/>
      </w:pPr>
      <w:r>
        <w:t xml:space="preserve">To:</w:t>
      </w:r>
    </w:p>
    <w:bookmarkEnd w:id="20"/>
    <w:bookmarkStart w:id="21" w:name="X7b94ebff63d014af96253c139c2f5495434159c"/>
    <w:p>
      <w:pPr>
        <w:pStyle w:val="Heading2"/>
      </w:pPr>
      <w:r>
        <w:t xml:space="preserve">I. Executive Summary: The Role of the University Lecturer in a Global Metropolis</w:t>
      </w:r>
    </w:p>
    <w:p>
      <w:pPr>
        <w:pStyle w:val="FirstParagraph"/>
      </w:pPr>
      <w:r>
        <w:t xml:space="preserve">The position of a</w:t>
      </w:r>
      <w:r>
        <w:t xml:space="preserve"> </w:t>
      </w:r>
      <w:r>
        <w:rPr>
          <w:bCs/>
          <w:b/>
        </w:rPr>
        <w:t xml:space="preserve">University Lecturer</w:t>
      </w:r>
      <w:r>
        <w:t xml:space="preserve"> </w:t>
      </w:r>
      <w:r>
        <w:t xml:space="preserve">is often viewed through the lens of traditional Western academia, characterized primarily by independent research and teaching within established curricula. However, when this role is situated within the dynamic educational landscape of</w:t>
      </w:r>
      <w:r>
        <w:t xml:space="preserve"> </w:t>
      </w:r>
      <w:r>
        <w:rPr>
          <w:bCs/>
          <w:b/>
        </w:rPr>
        <w:t xml:space="preserve">China Shanghai</w:t>
      </w:r>
      <w:r>
        <w:t xml:space="preserve">, it transforms into a multifaceted profession that demands cultural agility, pedagogical innovation, and strategic professional development. This report serves as an extensive guide for individuals seeking to understand the nuances of being a</w:t>
      </w:r>
      <w:r>
        <w:t xml:space="preserve"> </w:t>
      </w:r>
      <w:r>
        <w:rPr>
          <w:bCs/>
          <w:b/>
        </w:rPr>
        <w:t xml:space="preserve">University Lecturer</w:t>
      </w:r>
      <w:r>
        <w:t xml:space="preserve"> </w:t>
      </w:r>
      <w:r>
        <w:t xml:space="preserve">in one of Asia’s most prestigious academic hubs.</w:t>
      </w:r>
    </w:p>
    <w:p>
      <w:pPr>
        <w:pStyle w:val="BodyText"/>
      </w:pPr>
      <w:r>
        <w:rPr>
          <w:bCs/>
          <w:b/>
        </w:rPr>
        <w:t xml:space="preserve">China Shanghai</w:t>
      </w:r>
      <w:r>
        <w:t xml:space="preserve">, as a global financial and technological center, has positioned itself at the forefront of international education. The universities here are not merely institutions of learning but are active participants in the global knowledge economy. Consequently, the expectations placed upon a</w:t>
      </w:r>
      <w:r>
        <w:t xml:space="preserve"> </w:t>
      </w:r>
      <w:r>
        <w:rPr>
          <w:bCs/>
          <w:b/>
        </w:rPr>
        <w:t xml:space="preserve">University Lecturer</w:t>
      </w:r>
      <w:r>
        <w:t xml:space="preserve"> </w:t>
      </w:r>
      <w:r>
        <w:t xml:space="preserve">extend far beyond classroom instruction. They are expected to bridge cultural gaps, contribute to international rankings through high-impact research, and serve as ambassadors of academic excellence. This document explores these dimensions in detail.</w:t>
      </w:r>
    </w:p>
    <w:bookmarkEnd w:id="21"/>
    <w:bookmarkStart w:id="23" w:name="X8ea190911c50b4bc36569f49203b07a2d2b4348"/>
    <w:p>
      <w:pPr>
        <w:pStyle w:val="Heading2"/>
      </w:pPr>
      <w:r>
        <w:t xml:space="preserve">II. The Pedagogical Landscape: Adapting Teaching Methods in Shanghai</w:t>
      </w:r>
    </w:p>
    <w:p>
      <w:pPr>
        <w:pStyle w:val="FirstParagraph"/>
      </w:pPr>
      <w:r>
        <w:t xml:space="preserve">To succeed as a</w:t>
      </w:r>
      <w:r>
        <w:t xml:space="preserve"> </w:t>
      </w:r>
      <w:r>
        <w:rPr>
          <w:bCs/>
          <w:b/>
        </w:rPr>
        <w:t xml:space="preserve">University Lecturer</w:t>
      </w:r>
      <w:r>
        <w:t xml:space="preserve">, one must first understand the unique student demographic present in Shanghai’s higher education sector. Students at top-tier institutions such as Fudan University or Shanghai Jiao Tong University are highly competitive, disciplined, and technically proficient. However, they often come from an educational background that emphasizes rote memorization and exam preparation over critical debate.</w:t>
      </w:r>
    </w:p>
    <w:bookmarkStart w:id="22" w:name="cultural-shifts-in-the-classroom"/>
    <w:p>
      <w:pPr>
        <w:pStyle w:val="Heading3"/>
      </w:pPr>
      <w:r>
        <w:t xml:space="preserve">Cultural Shifts in the Classroom</w:t>
      </w:r>
    </w:p>
    <w:p>
      <w:pPr>
        <w:pStyle w:val="FirstParagraph"/>
      </w:pPr>
      <w:r>
        <w:t xml:space="preserve">The primary challenge for a foreign or even a local</w:t>
      </w:r>
      <w:r>
        <w:t xml:space="preserve"> </w:t>
      </w:r>
      <w:r>
        <w:rPr>
          <w:bCs/>
          <w:b/>
        </w:rPr>
        <w:t xml:space="preserve">University Lecturer</w:t>
      </w:r>
      <w:r>
        <w:t xml:space="preserve"> </w:t>
      </w:r>
      <w:r>
        <w:t xml:space="preserve">is to facilitate a shift from passive listening to active engagement. In the context of Shanghai’s rapidly modernizing economy, universities are actively encouraging critical thinking and creativity. Therefore, the effective</w:t>
      </w:r>
      <w:r>
        <w:t xml:space="preserve"> </w:t>
      </w:r>
      <w:r>
        <w:rPr>
          <w:bCs/>
          <w:b/>
        </w:rPr>
        <w:t xml:space="preserve">University Lecturer</w:t>
      </w:r>
      <w:r>
        <w:t xml:space="preserve"> </w:t>
      </w:r>
      <w:r>
        <w:t xml:space="preserve">must:</w:t>
      </w:r>
    </w:p>
    <w:p>
      <w:pPr>
        <w:numPr>
          <w:ilvl w:val="0"/>
          <w:numId w:val="1001"/>
        </w:numPr>
        <w:pStyle w:val="Compact"/>
      </w:pPr>
      <w:r>
        <w:rPr>
          <w:bCs/>
          <w:b/>
        </w:rPr>
        <w:t xml:space="preserve">Differentiate Instruction:</w:t>
      </w:r>
      <w:r>
        <w:t xml:space="preserve"> </w:t>
      </w:r>
      <w:r>
        <w:t xml:space="preserve">Tailor materials to accommodate varying levels of English proficiency for international students while maintaining academic rigor for Chinese-speaking cohorts.</w:t>
      </w:r>
    </w:p>
    <w:p>
      <w:pPr>
        <w:numPr>
          <w:ilvl w:val="0"/>
          <w:numId w:val="1001"/>
        </w:numPr>
        <w:pStyle w:val="Compact"/>
      </w:pPr>
      <w:r>
        <w:rPr>
          <w:bCs/>
          <w:b/>
        </w:rPr>
        <w:t xml:space="preserve">Incorporate Technology:</w:t>
      </w:r>
      <w:r>
        <w:t xml:space="preserve">The students in Shanghai are digital natives. A modern</w:t>
      </w:r>
      <w:r>
        <w:t xml:space="preserve"> </w:t>
      </w:r>
      <w:r>
        <w:rPr>
          <w:bCs/>
          <w:b/>
        </w:rPr>
        <w:t xml:space="preserve">University Lecturer</w:t>
      </w:r>
      <w:r>
        <w:t xml:space="preserve"> </w:t>
      </w:r>
      <w:r>
        <w:t xml:space="preserve">must leverage digital platforms, AI-assisted learning tools, and interactive software to maintain engagement.</w:t>
      </w:r>
    </w:p>
    <w:p>
      <w:pPr>
        <w:numPr>
          <w:ilvl w:val="0"/>
          <w:numId w:val="1001"/>
        </w:numPr>
        <w:pStyle w:val="Compact"/>
      </w:pPr>
      <w:r>
        <w:t xml:space="preserve">Foster an Inclusive Environment:Create a safe space for discussion where students feel comfortable expressing dissenting or novel ideas without fear of losing face—a concept deeply rooted in Chinese culture.</w:t>
      </w:r>
    </w:p>
    <w:bookmarkEnd w:id="22"/>
    <w:bookmarkEnd w:id="23"/>
    <w:bookmarkStart w:id="24" w:name="Xc99c096eda1f98c3c1f3d45089c4333dfaa95dd"/>
    <w:p>
      <w:pPr>
        <w:pStyle w:val="Heading2"/>
      </w:pPr>
      <w:r>
        <w:t xml:space="preserve">III. Research Expectations and Academic Contribution</w:t>
      </w:r>
    </w:p>
    <w:p>
      <w:pPr>
        <w:pStyle w:val="FirstParagraph"/>
      </w:pPr>
      <w:r>
        <w:t xml:space="preserve">In the ecosystem of</w:t>
      </w:r>
      <w:r>
        <w:t xml:space="preserve"> </w:t>
      </w:r>
      <w:r>
        <w:rPr>
          <w:bCs/>
          <w:b/>
        </w:rPr>
        <w:t xml:space="preserve">China Shanghai</w:t>
      </w:r>
      <w:r>
        <w:t xml:space="preserve">, research output is a critical metric for institutional prestige. For any aspiring or current</w:t>
      </w:r>
      <w:r>
        <w:t xml:space="preserve"> </w:t>
      </w:r>
      <w:r>
        <w:rPr>
          <w:bCs/>
          <w:b/>
        </w:rPr>
        <w:t xml:space="preserve">University Lecturer</w:t>
      </w:r>
      <w:r>
        <w:t xml:space="preserve">, understanding the publication culture is vital. The pressure to publish in high-impact, English-language journals (such as those indexed in Scopus or Web of Science) is significant.</w:t>
      </w:r>
    </w:p>
    <w:p>
      <w:pPr>
        <w:pStyle w:val="BodyText"/>
      </w:pPr>
      <w:r>
        <w:t xml:space="preserve">"In Shanghai, a University Lecturer is not just a teacher; they are a researcher-producer who contributes directly to the city's intellectual capital and global academic standing."</w:t>
      </w:r>
    </w:p>
    <w:p>
      <w:pPr>
        <w:pStyle w:val="BodyText"/>
      </w:pPr>
      <w:r>
        <w:t xml:space="preserve">The role of the</w:t>
      </w:r>
      <w:r>
        <w:t xml:space="preserve"> </w:t>
      </w:r>
      <w:r>
        <w:rPr>
          <w:bCs/>
          <w:b/>
        </w:rPr>
        <w:t xml:space="preserve">University Lecturer</w:t>
      </w:r>
      <w:r>
        <w:t xml:space="preserve"> </w:t>
      </w:r>
      <w:r>
        <w:t xml:space="preserve">involves navigating complex grant application processes. The municipal government of Shanghai offers substantial funding for research that aligns with local strategic goals, such as fintech, biotechnology, and urban sustainability. A successful</w:t>
      </w:r>
      <w:r>
        <w:t xml:space="preserve"> </w:t>
      </w:r>
      <w:r>
        <w:rPr>
          <w:bCs/>
          <w:b/>
        </w:rPr>
        <w:t xml:space="preserve">University Lecturer</w:t>
      </w:r>
      <w:r>
        <w:t xml:space="preserve"> </w:t>
      </w:r>
      <w:r>
        <w:t xml:space="preserve">identifies these gaps and aligns their research agenda accordingly. Furthermore, collaboration is key; establishing partnerships with other leading universities in the Yangtze River Delta region can enhance the visibility and impact of one’s work.</w:t>
      </w:r>
    </w:p>
    <w:bookmarkEnd w:id="24"/>
    <w:bookmarkStart w:id="27" w:name="Xb8c5f7599acda4ef97876a81946c37436bf18bc"/>
    <w:p>
      <w:pPr>
        <w:pStyle w:val="Heading2"/>
      </w:pPr>
      <w:r>
        <w:t xml:space="preserve">IV. Cultural Integration and Professional Etiquette in Shanghai</w:t>
      </w:r>
    </w:p>
    <w:p>
      <w:pPr>
        <w:pStyle w:val="FirstParagraph"/>
      </w:pPr>
      <w:r>
        <w:t xml:space="preserve">Social dynamics play a pivotal role in career advancement for a</w:t>
      </w:r>
      <w:r>
        <w:t xml:space="preserve"> </w:t>
      </w:r>
      <w:r>
        <w:rPr>
          <w:bCs/>
          <w:b/>
        </w:rPr>
        <w:t xml:space="preserve">University Lecturer</w:t>
      </w:r>
      <w:r>
        <w:t xml:space="preserve">. In China, relationships (often referred to as *Guanxi*) are fundamental to professional success. For a lecturer working in Shanghai, this implies more than just networking; it requires genuine cultural respect and integration.</w:t>
      </w:r>
    </w:p>
    <w:bookmarkStart w:id="25" w:name="navigating-hierarchy-and-respect"/>
    <w:p>
      <w:pPr>
        <w:pStyle w:val="Heading3"/>
      </w:pPr>
      <w:r>
        <w:t xml:space="preserve">Navigating Hierarchy and Respect</w:t>
      </w:r>
    </w:p>
    <w:p>
      <w:pPr>
        <w:pStyle w:val="FirstParagraph"/>
      </w:pPr>
      <w:r>
        <w:t xml:space="preserve">The academic hierarchy in Chinese universities can be more pronounced than in Western counterparts. A</w:t>
      </w:r>
      <w:r>
        <w:t xml:space="preserve"> </w:t>
      </w:r>
      <w:r>
        <w:rPr>
          <w:bCs/>
          <w:b/>
        </w:rPr>
        <w:t xml:space="preserve">University Lecturer</w:t>
      </w:r>
      <w:r>
        <w:t xml:space="preserve"> </w:t>
      </w:r>
      <w:r>
        <w:t xml:space="preserve">must demonstrate respect for senior faculty, department heads, and administrative leadership. Public criticism or open confrontation is generally avoided; instead, feedback should be offered privately and diplomatically.</w:t>
      </w:r>
    </w:p>
    <w:bookmarkEnd w:id="25"/>
    <w:bookmarkStart w:id="26" w:name="the-role-of-social-dining"/>
    <w:p>
      <w:pPr>
        <w:pStyle w:val="Heading3"/>
      </w:pPr>
      <w:r>
        <w:t xml:space="preserve">The Role of Social Dining</w:t>
      </w:r>
    </w:p>
    <w:p>
      <w:pPr>
        <w:pStyle w:val="FirstParagraph"/>
      </w:pPr>
      <w:r>
        <w:t xml:space="preserve">Dinner parties and group meals are not merely social events but professional extensions. As a</w:t>
      </w:r>
      <w:r>
        <w:t xml:space="preserve"> </w:t>
      </w:r>
      <w:r>
        <w:rPr>
          <w:bCs/>
          <w:b/>
        </w:rPr>
        <w:t xml:space="preserve">University Lecturer</w:t>
      </w:r>
      <w:r>
        <w:t xml:space="preserve">, participating in these gatherings is often where informal networking occurs. It is an opportunity to build trust with colleagues, understand unspoken departmental policies, and foster a sense of community within the institution.</w:t>
      </w:r>
    </w:p>
    <w:bookmarkEnd w:id="26"/>
    <w:bookmarkEnd w:id="27"/>
    <w:bookmarkStart w:id="30" w:name="Xe6ec7e9ea4cdfd7ea7cd3e7d79368af12077836"/>
    <w:p>
      <w:pPr>
        <w:pStyle w:val="Heading2"/>
      </w:pPr>
      <w:r>
        <w:t xml:space="preserve">V. Life in Shanghai: Personal and Professional Balance</w:t>
      </w:r>
    </w:p>
    <w:p>
      <w:pPr>
        <w:pStyle w:val="FirstParagraph"/>
      </w:pPr>
      <w:r>
        <w:t xml:space="preserve">Living and working as a</w:t>
      </w:r>
      <w:r>
        <w:t xml:space="preserve"> </w:t>
      </w:r>
      <w:r>
        <w:rPr>
          <w:bCs/>
          <w:b/>
        </w:rPr>
        <w:t xml:space="preserve">University Lecturer</w:t>
      </w:r>
      <w:r>
        <w:t xml:space="preserve"> </w:t>
      </w:r>
      <w:r>
        <w:t xml:space="preserve">in Shanghai offers an unparalleled lifestyle. The city provides world-class infrastructure, diverse culinary experiences, and a rich historical tapestry ranging from the colonial Bund to the modern skyline of Pudong. However, it also presents challenges.</w:t>
      </w:r>
    </w:p>
    <w:bookmarkStart w:id="28" w:name="navigating-urban-complexity"/>
    <w:p>
      <w:pPr>
        <w:pStyle w:val="Heading3"/>
      </w:pPr>
      <w:r>
        <w:t xml:space="preserve">Navigating Urban Complexity</w:t>
      </w:r>
    </w:p>
    <w:p>
      <w:pPr>
        <w:pStyle w:val="FirstParagraph"/>
      </w:pPr>
      <w:r>
        <w:t xml:space="preserve">The pace of life in Shanghai is fast. A</w:t>
      </w:r>
      <w:r>
        <w:t xml:space="preserve"> </w:t>
      </w:r>
      <w:r>
        <w:rPr>
          <w:bCs/>
          <w:b/>
        </w:rPr>
        <w:t xml:space="preserve">University Lecturer</w:t>
      </w:r>
      <w:r>
        <w:t xml:space="preserve"> </w:t>
      </w:r>
      <w:r>
        <w:t xml:space="preserve">must develop efficient time-management skills to balance teaching loads, research deadlines, and administrative duties. The cost of living, particularly housing in central districts, can be high. Therefore financial planning is an essential component of the lecturer’s professional toolkit.</w:t>
      </w:r>
    </w:p>
    <w:bookmarkEnd w:id="28"/>
    <w:bookmarkStart w:id="29" w:name="Xc2101bde6466369e995d14e57618b0f72fbd33c"/>
    <w:p>
      <w:pPr>
        <w:pStyle w:val="Heading3"/>
      </w:pPr>
      <w:r>
        <w:t xml:space="preserve">Cultural Immersion as a Professional Asset</w:t>
      </w:r>
    </w:p>
    <w:p>
      <w:pPr>
        <w:pStyle w:val="FirstParagraph"/>
      </w:pPr>
      <w:r>
        <w:t xml:space="preserve">To be effective in their role, many successful</w:t>
      </w:r>
      <w:r>
        <w:t xml:space="preserve"> </w:t>
      </w:r>
      <w:r>
        <w:rPr>
          <w:bCs/>
          <w:b/>
        </w:rPr>
        <w:t xml:space="preserve">University Lecturers</w:t>
      </w:r>
      <w:r>
        <w:t xml:space="preserve"> </w:t>
      </w:r>
      <w:r>
        <w:t xml:space="preserve">choose to learn Mandarin. Even basic proficiency demonstrates respect and significantly enhances daily life, from navigating public transport to engaging with local communities outside the university campus. This immersion enriches their teaching by providing real-world context to theoretical concepts.</w:t>
      </w:r>
    </w:p>
    <w:bookmarkEnd w:id="29"/>
    <w:bookmarkEnd w:id="30"/>
    <w:bookmarkStart w:id="31" w:name="X6c98c2eb145b4806cf0db1f735ab8ae67f9ead0"/>
    <w:p>
      <w:pPr>
        <w:pStyle w:val="Heading2"/>
      </w:pPr>
      <w:r>
        <w:t xml:space="preserve">VI. Future Outlook: The Evolving Role of the University Lecturer</w:t>
      </w:r>
    </w:p>
    <w:p>
      <w:pPr>
        <w:pStyle w:val="FirstParagraph"/>
      </w:pPr>
      <w:r>
        <w:t xml:space="preserve">The future for a</w:t>
      </w:r>
      <w:r>
        <w:t xml:space="preserve"> </w:t>
      </w:r>
      <w:r>
        <w:rPr>
          <w:bCs/>
          <w:b/>
        </w:rPr>
        <w:t xml:space="preserve">University Lecturer</w:t>
      </w:r>
      <w:r>
        <w:t xml:space="preserve"> </w:t>
      </w:r>
      <w:r>
        <w:t xml:space="preserve">in Shanghai is bright but competitive. With the Chinese government’s "Double First-Class" initiative aiming to build world-class universities, there will be increased demand for educators who possess international experience and cross-cultural competencies. The role will continue to evolve toward interdisciplinary collaboration, requiring lecturers to work across faculties and sectors.</w:t>
      </w:r>
    </w:p>
    <w:p>
      <w:pPr>
        <w:pStyle w:val="BodyText"/>
      </w:pPr>
      <w:r>
        <w:t xml:space="preserve">Moreover, as China opens further to global intellectual exchange, the position of the</w:t>
      </w:r>
      <w:r>
        <w:t xml:space="preserve"> </w:t>
      </w:r>
      <w:r>
        <w:rPr>
          <w:bCs/>
          <w:b/>
        </w:rPr>
        <w:t xml:space="preserve">University Lecturer</w:t>
      </w:r>
      <w:r>
        <w:t xml:space="preserve"> </w:t>
      </w:r>
      <w:r>
        <w:t xml:space="preserve">becomes that of a cultural bridge. They are instrumental in shaping how international knowledge is adapted and applied within Chinese society. This responsibility requires not only academic expertise but also emotional intelligence and adaptability.</w:t>
      </w:r>
    </w:p>
    <w:bookmarkEnd w:id="31"/>
    <w:bookmarkStart w:id="32" w:name="vii.-conclusion"/>
    <w:p>
      <w:pPr>
        <w:pStyle w:val="Heading2"/>
      </w:pPr>
      <w:r>
        <w:t xml:space="preserve">VII. Conclusion</w:t>
      </w:r>
    </w:p>
    <w:p>
      <w:pPr>
        <w:pStyle w:val="FirstParagraph"/>
      </w:pPr>
      <w:r>
        <w:t xml:space="preserve">In conclusion, the profile of a successful</w:t>
      </w:r>
      <w:r>
        <w:t xml:space="preserve"> </w:t>
      </w:r>
      <w:r>
        <w:rPr>
          <w:bCs/>
          <w:b/>
        </w:rPr>
        <w:t xml:space="preserve">University Lecturer</w:t>
      </w:r>
      <w:r>
        <w:t xml:space="preserve"> </w:t>
      </w:r>
      <w:r>
        <w:t xml:space="preserve">in Shanghai is that of a dynamic professional who thrives at the intersection of tradition and modernity. It is a role that demands rigorous academic standards, cultural sensitivity, and active engagement with the local community. For those willing to embrace the complexities and opportunities presented by living in</w:t>
      </w:r>
      <w:r>
        <w:t xml:space="preserve"> </w:t>
      </w:r>
      <w:r>
        <w:rPr>
          <w:bCs/>
          <w:b/>
        </w:rPr>
        <w:t xml:space="preserve">China Shanghai</w:t>
      </w:r>
      <w:r>
        <w:t xml:space="preserve">, this career path offers immense personal growth and professional satisfaction.</w:t>
      </w:r>
    </w:p>
    <w:p>
      <w:pPr>
        <w:pStyle w:val="BodyText"/>
      </w:pPr>
      <w:r>
        <w:t xml:space="preserve">The university lecturer is no longer an isolated scholar but a connected global citizen contributing to one of the world’s most vibrant educational ecosystems. By understanding these expectations—pedagogical, research-oriented, and cultural—aspiring academics can position themselves for success in this exciting environment.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2026-07-29T14:31:00Z</dcterms:created>
  <dcterms:modified xsi:type="dcterms:W3CDTF">2026-07-29T14:31:00Z</dcterms:modified>
</cp:coreProperties>
</file>

<file path=docProps/custom.xml><?xml version="1.0" encoding="utf-8"?>
<Properties xmlns="http://schemas.openxmlformats.org/officeDocument/2006/custom-properties" xmlns:vt="http://schemas.openxmlformats.org/officeDocument/2006/docPropsVTypes"/>
</file>