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Alexandria,</w:t>
      </w:r>
      <w:r>
        <w:t xml:space="preserve"> </w:t>
      </w:r>
      <w:r>
        <w:t xml:space="preserve">Egypt</w:t>
      </w:r>
    </w:p>
    <w:bookmarkStart w:id="33" w:name="X764a05a44c0bc27b7e5ab9897a457ff63310c28"/>
    <w:p>
      <w:pPr>
        <w:pStyle w:val="Heading1"/>
      </w:pPr>
      <w:r>
        <w:t xml:space="preserve">A Critical Analysis of the Academic Role</w:t>
      </w:r>
      <w:r>
        <w:br/>
      </w:r>
      <w:r>
        <w:t xml:space="preserve">The University Lecturer in the Context of Alexandria, Egypt</w:t>
      </w:r>
    </w:p>
    <w:p>
      <w:pPr>
        <w:pStyle w:val="FirstParagraph"/>
      </w:pPr>
      <w:r>
        <w:rPr>
          <w:bCs/>
          <w:b/>
        </w:rPr>
        <w:t xml:space="preserve">Date:</w:t>
      </w:r>
      <w:r>
        <w:t xml:space="preserve"> </w:t>
      </w:r>
      <w:r>
        <w:t xml:space="preserve">October 26, 2023</w:t>
      </w:r>
      <w:r>
        <w:br/>
      </w:r>
      <w:r>
        <w:rPr>
          <w:bCs/>
          <w:b/>
        </w:rPr>
        <w:t xml:space="preserve">Subject:</w:t>
      </w:r>
      <w:r>
        <w:t xml:space="preserve"> </w:t>
      </w:r>
      <w:hyperlink w:anchor="top">
        <w:r>
          <w:rPr>
            <w:rStyle w:val="Hyperlink"/>
          </w:rPr>
          <w:t xml:space="preserve">The Evolving Identity and Challenges of the University Lecturer in Egypt (Alexandria Focus)</w:t>
        </w:r>
      </w:hyperlink>
      <w:r>
        <w:br/>
      </w:r>
      <w:r>
        <w:rPr>
          <w:iCs/>
          <w:i/>
        </w:rPr>
        <w:t xml:space="preserve">This report examines the multifaceted role of the university lecturer within the higher education system, with a specific case study focus on Alexandria, Egypt.</w:t>
      </w:r>
    </w:p>
    <w:bookmarkStart w:id="20" w:name="top"/>
    <w:p>
      <w:pPr>
        <w:pStyle w:val="Heading2"/>
      </w:pPr>
      <w:r>
        <w:t xml:space="preserve">1. Introduction</w:t>
      </w:r>
    </w:p>
    <w:p>
      <w:pPr>
        <w:pStyle w:val="FirstParagraph"/>
      </w:pPr>
      <w:r>
        <w:t xml:space="preserve">The university lecturer serves as a pivotal figure in the global educational landscape, acting as both a conduit of knowledge and an architect of critical thinking. However, the specific context in which this role is performed significantly influences its definition, challenges, and impact. This book report provides a comprehensive analysis of academic literature regarding higher education faculty roles, narrowing its scope to the unique sociopolitical and academic environment of</w:t>
      </w:r>
      <w:r>
        <w:t xml:space="preserve"> </w:t>
      </w:r>
      <w:r>
        <w:rPr>
          <w:bCs/>
          <w:b/>
        </w:rPr>
        <w:t xml:space="preserve">Egypt Alexandria</w:t>
      </w:r>
      <w:r>
        <w:t xml:space="preserve">. As one of Egypt’s oldest cultural and intellectual hubs, Alexandria offers a distinct vantage point for understanding how global academic trends intersect with local historical legacies.</w:t>
      </w:r>
    </w:p>
    <w:p>
      <w:pPr>
        <w:pStyle w:val="BodyText"/>
      </w:pPr>
      <w:r>
        <w:t xml:space="preserve">The purpose of this report is to synthesize existing research on the duties, pressures, and societal expectations placed upon university lecturers. By focusing on Alexandria—a city that has historically been a beacon of Mediterranean culture and modern Egyptian nationalism—we can better understand how regional identity shapes academic practice. The lecturer in this region is not merely an employee of a university but a custodian of tradition and an agent of modernization.</w:t>
      </w:r>
    </w:p>
    <w:bookmarkEnd w:id="20"/>
    <w:bookmarkStart w:id="21" w:name="Xa31361f95d9ac3de616dc3a9d2ea9911c608af6"/>
    <w:p>
      <w:pPr>
        <w:pStyle w:val="Heading2"/>
      </w:pPr>
      <w:r>
        <w:t xml:space="preserve">2. The Historical Context: Alexandria as an Intellectual Capital</w:t>
      </w:r>
    </w:p>
    <w:p>
      <w:pPr>
        <w:pStyle w:val="FirstParagraph"/>
      </w:pPr>
      <w:r>
        <w:t xml:space="preserve">To understand the modern university lecturer in</w:t>
      </w:r>
      <w:r>
        <w:t xml:space="preserve"> </w:t>
      </w:r>
      <w:r>
        <w:rPr>
          <w:bCs/>
          <w:b/>
        </w:rPr>
        <w:t xml:space="preserve">Egypt Alexandria</w:t>
      </w:r>
      <w:r>
        <w:t xml:space="preserve">, one must first appreciate the city's historical significance. Home to the ancient Library of Alexandria and later becoming a center for Greek, Roman, Coptic, Jewish, and Islamic learning, the city possesses a deep-rooted culture of scholarship. In contemporary times, institutions such as Alexandria University (founded in 1942) stand on these historic shoulders.</w:t>
      </w:r>
    </w:p>
    <w:p>
      <w:pPr>
        <w:pStyle w:val="BodyText"/>
      </w:pPr>
      <w:r>
        <w:t xml:space="preserve">Literature regarding higher education in the Middle East frequently highlights the tension between traditional pedagogical methods and modern research-oriented demands. For the university lecturer in Alexandria, this tension is palpable. The academic community operates within a framework that values high respect for educators, yet simultaneously faces bureaucratic constraints typical of state-funded institutions across</w:t>
      </w:r>
      <w:r>
        <w:t xml:space="preserve"> </w:t>
      </w:r>
      <w:r>
        <w:rPr>
          <w:bCs/>
          <w:b/>
        </w:rPr>
        <w:t xml:space="preserve">Egypt</w:t>
      </w:r>
      <w:r>
        <w:t xml:space="preserve">. The lecturer is expected to maintain rigorous academic standards while navigating the administrative complexities inherent in large public universities.</w:t>
      </w:r>
    </w:p>
    <w:bookmarkEnd w:id="21"/>
    <w:bookmarkStart w:id="25" w:name="X9d4333539b893bdc33a71739dac26deddd5cbc2"/>
    <w:p>
      <w:pPr>
        <w:pStyle w:val="Heading2"/>
      </w:pPr>
      <w:r>
        <w:t xml:space="preserve">3. Core Responsibilities and Role Definition</w:t>
      </w:r>
    </w:p>
    <w:p>
      <w:pPr>
        <w:pStyle w:val="FirstParagraph"/>
      </w:pPr>
      <w:r>
        <w:t xml:space="preserve">The primary role of a university lecturer encompasses three main pillars: teaching, research, and community service. In the context of Alexandria, these roles take on specific nuances.</w:t>
      </w:r>
    </w:p>
    <w:bookmarkStart w:id="22" w:name="a.-pedagogical-duties"/>
    <w:p>
      <w:pPr>
        <w:pStyle w:val="Heading3"/>
      </w:pPr>
      <w:r>
        <w:rPr>
          <w:bCs/>
          <w:b/>
        </w:rPr>
        <w:t xml:space="preserve">A. Pedagogical Duties</w:t>
      </w:r>
    </w:p>
    <w:p>
      <w:pPr>
        <w:pStyle w:val="FirstParagraph"/>
      </w:pPr>
      <w:r>
        <w:t xml:space="preserve">In Alexandria’s lecture halls, the pedagogical approach is often transitioning from purely didactic methods to more student-centered learning models. The lecturer is tasked with not only transmitting information but also fostering critical inquiry among students who represent a diverse demographic from across the Mediterranean and inland Egypt. The challenge lies in engaging students in an era of rapid digital transformation while maintaining the formal respect inherent in Egyptian academic culture.</w:t>
      </w:r>
    </w:p>
    <w:bookmarkEnd w:id="22"/>
    <w:bookmarkStart w:id="23" w:name="b.-research-and-publication"/>
    <w:p>
      <w:pPr>
        <w:pStyle w:val="Heading3"/>
      </w:pPr>
      <w:r>
        <w:rPr>
          <w:bCs/>
          <w:b/>
        </w:rPr>
        <w:t xml:space="preserve">B. Research and Publication</w:t>
      </w:r>
    </w:p>
    <w:p>
      <w:pPr>
        <w:pStyle w:val="FirstParagraph"/>
      </w:pPr>
      <w:r>
        <w:t xml:space="preserve">The pressure to publish in international journals is a global phenomenon affecting university lecturers everywhere. However, for lecturers in</w:t>
      </w:r>
      <w:r>
        <w:t xml:space="preserve"> </w:t>
      </w:r>
      <w:r>
        <w:rPr>
          <w:bCs/>
          <w:b/>
        </w:rPr>
        <w:t xml:space="preserve">Egypt Alexandria</w:t>
      </w:r>
      <w:r>
        <w:t xml:space="preserve">, there is an added dimension: the need to produce research that addresses local socio-economic issues while meeting international indexing standards. The lecturer must balance regional relevance—such as studies on Mediterranean environmental changes or Egyptian economic policy—with the global demand for theoretical contributions.</w:t>
      </w:r>
    </w:p>
    <w:bookmarkEnd w:id="23"/>
    <w:bookmarkStart w:id="24" w:name="c.-community-engagement"/>
    <w:p>
      <w:pPr>
        <w:pStyle w:val="Heading3"/>
      </w:pPr>
      <w:r>
        <w:rPr>
          <w:bCs/>
          <w:b/>
        </w:rPr>
        <w:t xml:space="preserve">C. Community Engagement</w:t>
      </w:r>
    </w:p>
    <w:p>
      <w:pPr>
        <w:pStyle w:val="FirstParagraph"/>
      </w:pPr>
      <w:r>
        <w:t xml:space="preserve">In many Western contexts, community service is distinct from academic work. In Alexandria, the line between academia and public life is porous. University lecturers are often viewed as public intellectuals who contribute to societal discourse through media appearances, policy advising, and cultural events. This expectation places a significant burden on the lecturer’s time but also enhances their social status within the city.</w:t>
      </w:r>
    </w:p>
    <w:bookmarkEnd w:id="24"/>
    <w:bookmarkEnd w:id="25"/>
    <w:bookmarkStart w:id="29" w:name="X3b36eb57cdc33b9fbb2b2e9cca26a010fa6f752"/>
    <w:p>
      <w:pPr>
        <w:pStyle w:val="Heading2"/>
      </w:pPr>
      <w:r>
        <w:t xml:space="preserve">4. Challenges Facing University Lecturers in Alexandria</w:t>
      </w:r>
    </w:p>
    <w:p>
      <w:pPr>
        <w:pStyle w:val="FirstParagraph"/>
      </w:pPr>
      <w:r>
        <w:t xml:space="preserve">The literature identifies several systemic challenges that impact the effectiveness and well-being of university lecturers in this region.</w:t>
      </w:r>
    </w:p>
    <w:bookmarkStart w:id="26" w:name="a.-administrative-bureaucracy"/>
    <w:p>
      <w:pPr>
        <w:pStyle w:val="Heading3"/>
      </w:pPr>
      <w:r>
        <w:rPr>
          <w:bCs/>
          <w:b/>
        </w:rPr>
        <w:t xml:space="preserve">A. Administrative Bureaucracy</w:t>
      </w:r>
    </w:p>
    <w:p>
      <w:pPr>
        <w:pStyle w:val="FirstParagraph"/>
      </w:pPr>
      <w:r>
        <w:t xml:space="preserve">A recurring theme in reports on Egyptian higher education is the weight of administrative tasks. Lecturers in Alexandria often report spending a disproportionate amount of time on paperwork, attendance tracking, and bureaucratic compliance rather than research or lesson planning. This inefficiency can lead to burnout and detract from the core mission of education.</w:t>
      </w:r>
    </w:p>
    <w:bookmarkEnd w:id="26"/>
    <w:bookmarkStart w:id="27" w:name="b.-resource-limitations"/>
    <w:p>
      <w:pPr>
        <w:pStyle w:val="Heading3"/>
      </w:pPr>
      <w:r>
        <w:rPr>
          <w:bCs/>
          <w:b/>
        </w:rPr>
        <w:t xml:space="preserve">B. Resource Limitations</w:t>
      </w:r>
    </w:p>
    <w:p>
      <w:pPr>
        <w:pStyle w:val="FirstParagraph"/>
      </w:pPr>
      <w:r>
        <w:t xml:space="preserve">While some departments in Alexandria boast modern facilities, many lecturers work with outdated libraries and limited access to digital databases. This resource gap necessitates that the lecturer be highly resourceful, often seeking alternative means to provide students with up-to-date information. The role becomes one of adaptation as much as instruction.</w:t>
      </w:r>
    </w:p>
    <w:bookmarkEnd w:id="27"/>
    <w:bookmarkStart w:id="28" w:name="c.-student-demographics-and-motivation"/>
    <w:p>
      <w:pPr>
        <w:pStyle w:val="Heading3"/>
      </w:pPr>
      <w:r>
        <w:rPr>
          <w:bCs/>
          <w:b/>
        </w:rPr>
        <w:t xml:space="preserve">C. Student Demographics and Motivation</w:t>
      </w:r>
    </w:p>
    <w:p>
      <w:pPr>
        <w:pStyle w:val="FirstParagraph"/>
      </w:pPr>
      <w:r>
        <w:t xml:space="preserve">Lecturers must navigate a student body that varies widely in academic preparation. With high enrollment rates, lecture halls can be overcrowded, making individualized attention difficult. The lecturer must develop strategies to maintain engagement in large groups, ensuring that the quality of education is not diluted by quantity.</w:t>
      </w:r>
    </w:p>
    <w:bookmarkEnd w:id="28"/>
    <w:bookmarkEnd w:id="29"/>
    <w:bookmarkStart w:id="30" w:name="the-societal-impact-of-the-lecturer"/>
    <w:p>
      <w:pPr>
        <w:pStyle w:val="Heading2"/>
      </w:pPr>
      <w:r>
        <w:t xml:space="preserve">5. The Societal Impact of the Lecturer</w:t>
      </w:r>
    </w:p>
    <w:p>
      <w:pPr>
        <w:pStyle w:val="FirstParagraph"/>
      </w:pPr>
      <w:r>
        <w:t xml:space="preserve">In Egypt, and specifically in Alexandria, the university lecturer holds a position of high societal respect. They are seen as moral guides and intellectual leaders. This status carries with it a heavy responsibility to uphold ethical standards and contribute positively to national development. The literature suggests that when lecturers are empowered and supported, they become catalysts for social change, encouraging civic engagement among youth.</w:t>
      </w:r>
    </w:p>
    <w:p>
      <w:pPr>
        <w:pStyle w:val="BodyText"/>
      </w:pPr>
      <w:r>
        <w:t xml:space="preserve">Furthermore, Alexandria’s position as a port city exposes its lecturers to international influences. This global connectivity allows them to bring diverse perspectives into the classroom, fostering a more cosmopolitan worldview among students. The lecturer thus serves as a bridge between local traditions and global modernity.</w:t>
      </w:r>
    </w:p>
    <w:bookmarkEnd w:id="30"/>
    <w:bookmarkStart w:id="31" w:name="X86bb2723df56729e797c3340aa68e6dd22140b9"/>
    <w:p>
      <w:pPr>
        <w:pStyle w:val="Heading2"/>
      </w:pPr>
      <w:r>
        <w:t xml:space="preserve">6. Recommendations for Institutional Support</w:t>
      </w:r>
    </w:p>
    <w:p>
      <w:pPr>
        <w:pStyle w:val="FirstParagraph"/>
      </w:pPr>
      <w:r>
        <w:t xml:space="preserve">To enhance the efficacy of university lecturers in Alexandria, several recommendations emerge from the analysis:</w:t>
      </w:r>
    </w:p>
    <w:p>
      <w:pPr>
        <w:numPr>
          <w:ilvl w:val="0"/>
          <w:numId w:val="1001"/>
        </w:numPr>
        <w:pStyle w:val="Compact"/>
      </w:pPr>
      <w:r>
        <w:rPr>
          <w:bCs/>
          <w:b/>
        </w:rPr>
        <w:t xml:space="preserve">Digital Infrastructure Investment:</w:t>
      </w:r>
      <w:r>
        <w:t xml:space="preserve"> </w:t>
      </w:r>
      <w:r>
        <w:t xml:space="preserve">Universities must prioritize access to current digital resources and research databases to level the playing field with international institutions.</w:t>
      </w:r>
    </w:p>
    <w:p>
      <w:pPr>
        <w:numPr>
          <w:ilvl w:val="0"/>
          <w:numId w:val="1001"/>
        </w:numPr>
        <w:pStyle w:val="Compact"/>
      </w:pPr>
      <w:r>
        <w:rPr>
          <w:bCs/>
          <w:b/>
        </w:rPr>
        <w:t xml:space="preserve">Bureaucratic Streamlining:</w:t>
      </w:r>
      <w:r>
        <w:t xml:space="preserve"> </w:t>
      </w:r>
      <w:r>
        <w:t xml:space="preserve">Automating administrative tasks can free up lecturer time for research and student interaction.</w:t>
      </w:r>
    </w:p>
    <w:p>
      <w:pPr>
        <w:numPr>
          <w:ilvl w:val="0"/>
          <w:numId w:val="1001"/>
        </w:numPr>
        <w:pStyle w:val="Compact"/>
      </w:pPr>
      <w:r>
        <w:rPr>
          <w:bCs/>
          <w:b/>
        </w:rPr>
        <w:t xml:space="preserve">Pedagogical Training:</w:t>
      </w:r>
      <w:r>
        <w:t xml:space="preserve"> </w:t>
      </w:r>
      <w:r>
        <w:t xml:space="preserve">Continuous professional development workshops should focus on modern teaching methodologies to help lecturers manage large, diverse classrooms effectively.</w:t>
      </w:r>
    </w:p>
    <w:p>
      <w:pPr>
        <w:numPr>
          <w:ilvl w:val="0"/>
          <w:numId w:val="1001"/>
        </w:numPr>
        <w:pStyle w:val="Compact"/>
      </w:pPr>
      <w:r>
        <w:rPr>
          <w:bCs/>
          <w:b/>
        </w:rPr>
        <w:t xml:space="preserve">Mental Health Support:</w:t>
      </w:r>
      <w:r>
        <w:t xml:space="preserve"> </w:t>
      </w:r>
      <w:r>
        <w:t xml:space="preserve">Recognizing the high stress levels associated with the role, institutions should provide counseling and support systems for faculty members.</w:t>
      </w:r>
    </w:p>
    <w:bookmarkEnd w:id="31"/>
    <w:bookmarkStart w:id="32" w:name="conclusion"/>
    <w:p>
      <w:pPr>
        <w:pStyle w:val="Heading2"/>
      </w:pPr>
      <w:r>
        <w:t xml:space="preserve">7. Conclusion</w:t>
      </w:r>
    </w:p>
    <w:p>
      <w:pPr>
        <w:pStyle w:val="FirstParagraph"/>
      </w:pPr>
      <w:r>
        <w:t xml:space="preserve">The university lecturer in Alexandria, Egypt, operates within a complex ecosystem that blends historical prestige with contemporary challenges. This report has demonstrated that the role is far more than simple instruction; it is a multifaceted position involving research innovation, cultural stewardship, and societal leadership. While significant hurdles regarding bureaucracy and resources persist, the potential for impact remains immense.</w:t>
      </w:r>
    </w:p>
    <w:p>
      <w:pPr>
        <w:pStyle w:val="BodyText"/>
      </w:pPr>
      <w:r>
        <w:t xml:space="preserve">By focusing on Alexandria, we see a microcosm of the broader struggles and triumphs of higher education in developing nations. The lecturer is not just an employee but a cornerstone of intellectual life in Egypt. Supporting these individuals through structural reform and resource allocation is essential for maintaining the vibrancy and relevance of Egyptian academia on the world stage. Future studies should continue to explore how technology can further alleviate administrative burdens, allowing lecturers to focus on their primary mission: enlightening the next generation.</w:t>
      </w:r>
    </w:p>
    <w:p>
      <w:r>
        <w:pict>
          <v:rect style="width:0;height:1.5pt" o:hralign="center" o:hrstd="t" o:hr="t"/>
        </w:pict>
      </w:r>
    </w:p>
    <w:p>
      <w:pPr>
        <w:pStyle w:val="FirstParagraph"/>
      </w:pPr>
      <w:r>
        <w:rPr>
          <w:iCs/>
          <w:i/>
        </w:rPr>
        <w:t xml:space="preserve">Note: This document serves as a synthesized book report analyzing various sociological and educational texts pertaining to higher education in Egypt, with specific attention paid to the academic community in Alexandria.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Alexandria, Egypt</dc:title>
  <dc:creator/>
  <dc:language>en</dc:language>
  <cp:keywords/>
  <dcterms:created xsi:type="dcterms:W3CDTF">2026-07-29T16:24:01Z</dcterms:created>
  <dcterms:modified xsi:type="dcterms:W3CDTF">2026-07-29T16:24:01Z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