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55925f05acfc8245e2a215a96115046821ccf79"/>
    <w:p>
      <w:pPr>
        <w:pStyle w:val="Heading1"/>
      </w:pPr>
      <w:r>
        <w:rPr>
          <w:iCs/>
          <w:i/>
          <w:bCs/>
          <w:b/>
        </w:rPr>
        <w:t xml:space="preserve">The Architect of Tomorrow: A Report on the University Lecturer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Academic Role, Challenges, and Impact of University Lecturers in Ethiopia Addis Ababa</w:t>
      </w:r>
    </w:p>
    <w:p>
      <w:r>
        <w:pict>
          <v:rect style="width:0;height:1.5pt" o:hralign="center" o:hrstd="t" o:hr="t"/>
        </w:pict>
      </w:r>
    </w:p>
    <w:bookmarkStart w:id="20" w:name="X3eeffa145421b63ad21ca430aa9b14f925fd635"/>
    <w:p>
      <w:pPr>
        <w:pStyle w:val="Heading2"/>
      </w:pPr>
      <w:r>
        <w:rPr>
          <w:iCs/>
          <w:i/>
        </w:rPr>
        <w:t xml:space="preserve">I. Introduction: The Pillars of Higher Education</w:t>
      </w:r>
    </w:p>
    <w:p>
      <w:pPr>
        <w:pStyle w:val="FirstParagraph"/>
      </w:pPr>
      <w:r>
        <w:t xml:space="preserve">In the rapidly evolving landscape of higher education within East Africa, no figure is as pivotal to societal transformation as the University Lecturer in Ethiopia Addis Ababa. This report serves not merely as a review of academic duties but as an exploration of how university lecturers serve as the bridge between historical knowledge and future innovation. Ethiopia Addis Ababa stands at a critical juncture, where its capital city acts both as a diplomatic hub and an emerging center for intellectual development in the Horn of Africa. Within this context, the role of the lecturer transcends traditional pedagogy; they are mentors, researchers, community leaders, and nation-builders.</w:t>
      </w:r>
    </w:p>
    <w:p>
      <w:pPr>
        <w:pStyle w:val="BodyText"/>
      </w:pPr>
      <w:r>
        <w:t xml:space="preserve">The purpose of this report is to analyze the multifaceted responsibilities of university lecturers in Ethiopia Addis Ababa. By examining their contributions to curriculum development, research output in local contexts such as agriculture and public health (critical sectors for Ethiopia), and the socio-cultural dynamics they navigate, we can understand why strengthening this profession is synonymous with strengthening the nation itself.</w:t>
      </w:r>
    </w:p>
    <w:bookmarkEnd w:id="20"/>
    <w:bookmarkStart w:id="23" w:name="X66854358e81f2da7f42c76b08ed64c8e8e426e3"/>
    <w:p>
      <w:pPr>
        <w:pStyle w:val="Heading2"/>
      </w:pPr>
      <w:r>
        <w:rPr>
          <w:iCs/>
          <w:i/>
        </w:rPr>
        <w:t xml:space="preserve">II. The Dual Mandate: Teaching and Research</w:t>
      </w:r>
    </w:p>
    <w:p>
      <w:pPr>
        <w:pStyle w:val="FirstParagraph"/>
      </w:pPr>
      <w:r>
        <w:t xml:space="preserve">The primary mandate of any university lecturer in Ethiopia Addis Ababa is twofold: instruction and inquiry. In a country like Ethiopia, where access to higher education has expanded significantly over the past two decades, the demand for qualified faculty members outpaces supply. Consequently, lecturers often manage large class sizes while maintaining rigorous academic standards.</w:t>
      </w:r>
    </w:p>
    <w:bookmarkStart w:id="21" w:name="a.-pedagogical-innovation-in-addis-ababa"/>
    <w:p>
      <w:pPr>
        <w:pStyle w:val="Heading3"/>
      </w:pPr>
      <w:r>
        <w:t xml:space="preserve">A. Pedagogical Innovation in Addis Ababa</w:t>
      </w:r>
    </w:p>
    <w:p>
      <w:pPr>
        <w:pStyle w:val="FirstParagraph"/>
      </w:pPr>
      <w:r>
        <w:t xml:space="preserve">Lecturers at institutions such as Addis Ababa University are increasingly expected to modernize their teaching methods. Moving beyond rote memorization, there is a push towards critical thinking and problem-solving skills. For instance, lecturers in the College of Business and Economics must adapt global economic theories to fit the local realities of Ethiopia's mixed market economy. This requires not just knowledge transfer but contextualization.</w:t>
      </w:r>
    </w:p>
    <w:bookmarkEnd w:id="21"/>
    <w:bookmarkStart w:id="22" w:name="X22109ed29480fe2f19cb533f74fbc78d04a8bdc"/>
    <w:p>
      <w:pPr>
        <w:pStyle w:val="Heading3"/>
      </w:pPr>
      <w:r>
        <w:t xml:space="preserve">B. Research as a Tool for National Development</w:t>
      </w:r>
    </w:p>
    <w:p>
      <w:pPr>
        <w:pStyle w:val="FirstParagraph"/>
      </w:pPr>
      <w:r>
        <w:t xml:space="preserve">In Ethiopia Addis Ababa, research conducted by university lecturers has direct implications for national policy. Lecturers are often called upon to provide expert analysis on issues ranging from water resource management in the Nile basin to sustainable urban planning in the capital city. The report highlights that effective lecturers do not publish solely for academic prestige but engage in "impact-oriented research" that addresses tangible challenges facing Ethiopians today.</w:t>
      </w:r>
    </w:p>
    <w:bookmarkEnd w:id="22"/>
    <w:bookmarkEnd w:id="23"/>
    <w:bookmarkStart w:id="24" w:name="Xe4d796fc60ef87c95f382aeabeb1713cf5ced7a"/>
    <w:p>
      <w:pPr>
        <w:pStyle w:val="Heading2"/>
      </w:pPr>
      <w:r>
        <w:rPr>
          <w:iCs/>
          <w:i/>
        </w:rPr>
        <w:t xml:space="preserve">III. Contextual Challenges and Resilience</w:t>
      </w:r>
    </w:p>
    <w:p>
      <w:pPr>
        <w:pStyle w:val="FirstParagraph"/>
      </w:pPr>
      <w:r>
        <w:t xml:space="preserve">No discussion of university lecturers in Ethiopia Addis Ababa is complete without addressing the systemic challenges they face. Infrastructure limitations, such as inconsistent electricity supply or limited access to international digital libraries, pose significant hurdles. Furthermore, compensation packages often do not match the increasing workload and responsibility demanded of senior faculty.</w:t>
      </w:r>
    </w:p>
    <w:p>
      <w:pPr>
        <w:pStyle w:val="BlockText"/>
      </w:pPr>
      <w:r>
        <w:t xml:space="preserve">"The resilience of an academic system is defined by its ability to function effectively despite resource constraints. In Addis Ababa, this resilience is embodied by lecturers who create makeshift laboratories and collaborate across borders to secure funding for vital research projects."</w:t>
      </w:r>
    </w:p>
    <w:p>
      <w:pPr>
        <w:pStyle w:val="FirstParagraph"/>
      </w:pPr>
      <w:r>
        <w:t xml:space="preserve">Despite these obstacles, the spirit of academia in Ethiopia Addis Ababa remains vibrant. Professional development programs organized by the Ministry of Science and Higher Education aim to upskill lecturers in digital literacy and grant writing, fostering a culture of continuous improvement.</w:t>
      </w:r>
    </w:p>
    <w:bookmarkEnd w:id="24"/>
    <w:bookmarkStart w:id="25" w:name="X6e5154fc87d50712251d34df1bcfa8935b4113f"/>
    <w:p>
      <w:pPr>
        <w:pStyle w:val="Heading2"/>
      </w:pPr>
      <w:r>
        <w:rPr>
          <w:iCs/>
          <w:i/>
        </w:rPr>
        <w:t xml:space="preserve">IV. Societal Impact and Community Engagement</w:t>
      </w:r>
    </w:p>
    <w:p>
      <w:pPr>
        <w:pStyle w:val="FirstParagraph"/>
      </w:pPr>
      <w:r>
        <w:t xml:space="preserve">The university lecturer is not isolated within the ivory tower; in Ethiopia Addis Ababa, they are deeply embedded in the community. Lecturers often serve on municipal planning committees, advise governmental bodies on health policy (especially post-pandemic), and contribute to cultural preservation initiatives through the social sciences and humanities departments.</w:t>
      </w:r>
    </w:p>
    <w:p>
      <w:pPr>
        <w:pStyle w:val="BodyText"/>
      </w:pPr>
      <w:r>
        <w:t xml:space="preserve">This engagement reinforces the university’s role as a "third mission" institution—serving society beyond teaching and research. For example, law lecturers frequently provide pro bono legal aid clinics in Addis Ababa, while engineering faculty members consult on infrastructure projects that alleviate traffic congestion and improve public transport.</w:t>
      </w:r>
    </w:p>
    <w:bookmarkEnd w:id="25"/>
    <w:bookmarkStart w:id="26" w:name="Xedf2b42c129af6ba4e8f0399ae9ce175a982d0c"/>
    <w:p>
      <w:pPr>
        <w:pStyle w:val="Heading2"/>
      </w:pPr>
      <w:r>
        <w:rPr>
          <w:iCs/>
          <w:i/>
        </w:rPr>
        <w:t xml:space="preserve">V. Future Outlook: Strengthening the Academic Workforce</w:t>
      </w:r>
    </w:p>
    <w:p>
      <w:pPr>
        <w:pStyle w:val="FirstParagraph"/>
      </w:pPr>
      <w:r>
        <w:t xml:space="preserve">To ensure sustained progress, Ethiopia Addis Ababa must prioritize the welfare and professional growth of university lecturers. Recommendations include:</w:t>
      </w:r>
    </w:p>
    <w:p>
      <w:pPr>
        <w:numPr>
          <w:ilvl w:val="0"/>
          <w:numId w:val="1001"/>
        </w:numPr>
        <w:pStyle w:val="Compact"/>
      </w:pPr>
      <w:r>
        <w:rPr>
          <w:bCs/>
          <w:b/>
        </w:rPr>
        <w:t xml:space="preserve">Incentive Structures:</w:t>
      </w:r>
      <w:r>
        <w:t xml:space="preserve"> </w:t>
      </w:r>
      <w:r>
        <w:t xml:space="preserve">Implementing performance-based incentives that recognize high-impact research and innovative teaching.</w:t>
      </w:r>
    </w:p>
    <w:p>
      <w:pPr>
        <w:numPr>
          <w:ilvl w:val="0"/>
          <w:numId w:val="1001"/>
        </w:numPr>
        <w:pStyle w:val="Compact"/>
      </w:pPr>
      <w:r>
        <w:rPr>
          <w:bCs/>
          <w:b/>
        </w:rPr>
        <w:t xml:space="preserve">Digital Infrastructure:</w:t>
      </w:r>
      <w:r>
        <w:t xml:space="preserve"> </w:t>
      </w:r>
      <w:r>
        <w:t xml:space="preserve">Investing in robust internet connectivity and digital repositories to level the playing field with global institutions.</w:t>
      </w:r>
    </w:p>
    <w:p>
      <w:pPr>
        <w:numPr>
          <w:ilvl w:val="0"/>
          <w:numId w:val="1001"/>
        </w:numPr>
        <w:pStyle w:val="Compact"/>
      </w:pPr>
      <w:r>
        <w:rPr>
          <w:bCs/>
          <w:b/>
        </w:rPr>
        <w:t xml:space="preserve">Mentorship Programs:</w:t>
      </w:r>
      <w:r>
        <w:t xml:space="preserve"> </w:t>
      </w:r>
      <w:r>
        <w:t xml:space="preserve">Establishing strong mentorship pipelines where senior professors guide early-career academics, ensuring continuity of institutional knowledge.</w:t>
      </w:r>
    </w:p>
    <w:bookmarkEnd w:id="26"/>
    <w:bookmarkStart w:id="27" w:name="vi.-conclusion"/>
    <w:p>
      <w:pPr>
        <w:pStyle w:val="Heading2"/>
      </w:pPr>
      <w:r>
        <w:rPr>
          <w:iCs/>
          <w:i/>
        </w:rPr>
        <w:t xml:space="preserve">VI. Conclusion</w:t>
      </w:r>
    </w:p>
    <w:p>
      <w:pPr>
        <w:pStyle w:val="FirstParagraph"/>
      </w:pPr>
      <w:r>
        <w:t xml:space="preserve">In conclusion, the university lecturer in Ethiopia Addis Ababa is a cornerstone of national development. They are tasked with shaping the minds of the next generation while simultaneously producing knowledge that solves local problems. Their work requires immense dedication, adaptability, and intellectual courage.</w:t>
      </w:r>
    </w:p>
    <w:p>
      <w:pPr>
        <w:pStyle w:val="BodyText"/>
      </w:pPr>
      <w:r>
        <w:t xml:space="preserve">This report affirms that supporting university lecturers is not just an educational imperative but a strategic investment in Ethiopia’s future. As Addis Ababa continues to grow as a center of diplomacy and commerce, its universities must remain beacons of enlightenment and innovation. The success of this endeavor hinges entirely on empowering the men and women who stand at the podium, in the laboratory, and in the lecture halls of Ethiopia Addis Ababa.</w:t>
      </w:r>
    </w:p>
    <w:p>
      <w:r>
        <w:pict>
          <v:rect style="width:0;height:1.5pt" o:hralign="center" o:hrstd="t" o:hr="t"/>
        </w:pict>
      </w:r>
    </w:p>
    <w:p>
      <w:pPr>
        <w:pStyle w:val="FirstParagraph"/>
      </w:pPr>
      <w:r>
        <w:rPr>
          <w:iCs/>
          <w:i/>
        </w:rPr>
        <w:t xml:space="preserve">End of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Ethiopia Addis Ababa</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