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537ee18f34795e900ab3a9505c992a91f146ec3"/>
    <w:p>
      <w:pPr>
        <w:pStyle w:val="Heading1"/>
      </w:pPr>
      <w:r>
        <w:t xml:space="preserve">The University Lecturer in India Mumbai: A Comprehensive Analysis</w:t>
      </w:r>
    </w:p>
    <w:p>
      <w:pPr>
        <w:pStyle w:val="FirstParagraph"/>
      </w:pPr>
      <w:r>
        <w:rPr>
          <w:bCs/>
          <w:b/>
        </w:rPr>
        <w:t xml:space="preserve">Date:</w:t>
      </w:r>
      <w:r>
        <w:t xml:space="preserve"> </w:t>
      </w:r>
      <w:r>
        <w:t xml:space="preserve">October 26, 2023</w:t>
      </w:r>
      <w:r>
        <w:br/>
      </w:r>
      <w:r>
        <w:br/>
      </w:r>
      <w:r>
        <w:rPr>
          <w:bCs/>
          <w:b/>
        </w:rPr>
        <w:t xml:space="preserve">Subject:</w:t>
      </w:r>
      <w:r>
        <w:t xml:space="preserve">Sociological and Academic Role of the University Lecturer within the Context of Mumbai, India</w:t>
      </w:r>
    </w:p>
    <w:bookmarkEnd w:id="20"/>
    <w:bookmarkStart w:id="21" w:name="X612282cc62d8753e3fcad002dfa655d2690ca2c"/>
    <w:p>
      <w:pPr>
        <w:pStyle w:val="Heading2"/>
      </w:pPr>
      <w:r>
        <w:t xml:space="preserve">I. Introduction: The Crucial Role of Higher Education in a Megacity</w:t>
      </w:r>
    </w:p>
    <w:p>
      <w:pPr>
        <w:pStyle w:val="FirstParagraph"/>
      </w:pPr>
      <w:r>
        <w:t xml:space="preserve">The city of</w:t>
      </w:r>
      <w:r>
        <w:t xml:space="preserve"> </w:t>
      </w:r>
      <w:r>
        <w:rPr>
          <w:bCs/>
          <w:b/>
        </w:rPr>
        <w:t xml:space="preserve">Mumbai India Mumbai</w:t>
      </w:r>
      <w:r>
        <w:t xml:space="preserve">, formerly known as Bombay, stands as the financial and entertainment capital of</w:t>
      </w:r>
      <w:r>
        <w:t xml:space="preserve"> </w:t>
      </w:r>
      <w:r>
        <w:rPr>
          <w:bCs/>
          <w:b/>
        </w:rPr>
        <w:t xml:space="preserve">India Mumbai</w:t>
      </w:r>
      <w:r>
        <w:t xml:space="preserve">. It is a metropolis that never sleeps, characterized by its chaotic energy, economic disparity, and unparalleled cultural diversity. Within this bustling urban ecosystem lies a complex network of educational institutions ranging from prestigious public universities like the University of Mumbai to numerous private colleges affiliated with various state and central bodies. At the heart of this academic machinery operates a pivotal figure: the</w:t>
      </w:r>
      <w:r>
        <w:t xml:space="preserve"> </w:t>
      </w:r>
      <w:r>
        <w:rPr>
          <w:bCs/>
          <w:b/>
        </w:rPr>
        <w:t xml:space="preserve">University Lecturer</w:t>
      </w:r>
      <w:r>
        <w:t xml:space="preserve">. This book report aims to explore the multifaceted role, challenges, and significance of the university lecturer in this specific geographical and cultural context. It examines how these educators navigate the pressures of a high-stakes environment while shaping the intellectual future of millions.</w:t>
      </w:r>
    </w:p>
    <w:p>
      <w:pPr>
        <w:pStyle w:val="BodyText"/>
      </w:pPr>
      <w:r>
        <w:t xml:space="preserve">Mumbai is home to over one hundred thousand students enrolled in higher education institutions annually. The demand for quality education here is insatiable, driven by a population that views academic credentials as the primary ladder for social mobility. Consequently, the</w:t>
      </w:r>
      <w:r>
        <w:t xml:space="preserve"> </w:t>
      </w:r>
      <w:r>
        <w:rPr>
          <w:bCs/>
          <w:b/>
        </w:rPr>
        <w:t xml:space="preserve">University Lecturer</w:t>
      </w:r>
      <w:r>
        <w:t xml:space="preserve"> </w:t>
      </w:r>
      <w:r>
        <w:t xml:space="preserve">is not merely an instructor but often a mentor, a career guide, and sometimes even a surrogate parent to students from diverse socioeconomic backgrounds. This report delves into the literature surrounding this role, analyzing how the unique pressures of Mumbai influence teaching methodologies and professional responsibilities.</w:t>
      </w:r>
    </w:p>
    <w:bookmarkEnd w:id="21"/>
    <w:bookmarkStart w:id="22" w:name="Xe40a487c85e477c8f19a786602252413b47b796"/>
    <w:p>
      <w:pPr>
        <w:pStyle w:val="Heading2"/>
      </w:pPr>
      <w:r>
        <w:t xml:space="preserve">The Professional Landscape of Lecturing in India Mumbai</w:t>
      </w:r>
    </w:p>
    <w:p>
      <w:pPr>
        <w:pStyle w:val="FirstParagraph"/>
      </w:pPr>
      <w:r>
        <w:t xml:space="preserve">To understand the</w:t>
      </w:r>
      <w:r>
        <w:t xml:space="preserve"> </w:t>
      </w:r>
      <w:r>
        <w:rPr>
          <w:bCs/>
          <w:b/>
        </w:rPr>
        <w:t xml:space="preserve">University Lecturer</w:t>
      </w:r>
      <w:r>
        <w:t xml:space="preserve">, one must first appreciate the academic landscape of</w:t>
      </w:r>
      <w:r>
        <w:t xml:space="preserve"> </w:t>
      </w:r>
      <w:r>
        <w:rPr>
          <w:bCs/>
          <w:b/>
        </w:rPr>
        <w:t xml:space="preserve">Mumbai India Mumbai</w:t>
      </w:r>
      <w:r>
        <w:t xml:space="preserve">. The city hosts some of India's oldest and most revered institutions, such as St. Xavier's College, Fergusson College (though technically in Pune, it influences the region), and various colleges under the University of Mumbai. These institutions are often characterized by large student-to-teacher ratios. A single</w:t>
      </w:r>
      <w:r>
        <w:t xml:space="preserve"> </w:t>
      </w:r>
      <w:r>
        <w:rPr>
          <w:bCs/>
          <w:b/>
        </w:rPr>
        <w:t xml:space="preserve">University Lecturer</w:t>
      </w:r>
      <w:r>
        <w:t xml:space="preserve"> </w:t>
      </w:r>
      <w:r>
        <w:t xml:space="preserve">may be responsible for teaching hundreds of students across multiple sections.</w:t>
      </w:r>
    </w:p>
    <w:p>
      <w:pPr>
        <w:pStyle w:val="BodyText"/>
      </w:pPr>
      <w:r>
        <w:t xml:space="preserve">Literature on higher education in India highlights a significant shift from traditional rote-learning methods to more critical, analytical pedagogies. In Mumbai, this transition is particularly stark. The</w:t>
      </w:r>
      <w:r>
        <w:t xml:space="preserve"> </w:t>
      </w:r>
      <w:r>
        <w:rPr>
          <w:bCs/>
          <w:b/>
        </w:rPr>
        <w:t xml:space="preserve">University Lecturer</w:t>
      </w:r>
      <w:r>
        <w:t xml:space="preserve"> </w:t>
      </w:r>
      <w:r>
        <w:t xml:space="preserve">is expected to bridge the gap between outdated curricula and the dynamic needs of the modern job market. Whether teaching engineering at an institute like IIT Bombay or arts and commerce at a local affiliate college, lecturers in</w:t>
      </w:r>
      <w:r>
        <w:t xml:space="preserve"> </w:t>
      </w:r>
      <w:r>
        <w:rPr>
          <w:bCs/>
          <w:b/>
        </w:rPr>
        <w:t xml:space="preserve">Mumbai India Mumbai</w:t>
      </w:r>
      <w:r>
        <w:t xml:space="preserve"> </w:t>
      </w:r>
      <w:r>
        <w:t xml:space="preserve">must contend with infrastructure limitations, bureaucratic delays, and high expectations from parents and society.</w:t>
      </w:r>
    </w:p>
    <w:bookmarkEnd w:id="22"/>
    <w:bookmarkStart w:id="23" w:name="X8801accc571c826971e28753835f5aa7a7aaedf"/>
    <w:p>
      <w:pPr>
        <w:pStyle w:val="Heading2"/>
      </w:pPr>
      <w:r>
        <w:t xml:space="preserve">The Socio-Cultural Impact on the University Lecturer</w:t>
      </w:r>
    </w:p>
    <w:p>
      <w:pPr>
        <w:pStyle w:val="FirstParagraph"/>
      </w:pPr>
      <w:r>
        <w:t xml:space="preserve">Mumbai is a city of stark contrasts. While some students arrive at university via private taxis or family cars, others endure grueling two-hour commutes on local trains to reach their classrooms. The</w:t>
      </w:r>
      <w:r>
        <w:t xml:space="preserve"> </w:t>
      </w:r>
      <w:r>
        <w:rPr>
          <w:bCs/>
          <w:b/>
        </w:rPr>
        <w:t xml:space="preserve">University Lecturer</w:t>
      </w:r>
      <w:r>
        <w:t xml:space="preserve"> </w:t>
      </w:r>
      <w:r>
        <w:t xml:space="preserve">serves as a microcosm of this diversity. They witness firsthand the resilience and ambition of students who come from slums and affluent neighborhoods alike.</w:t>
      </w:r>
    </w:p>
    <w:p>
      <w:pPr>
        <w:pStyle w:val="BodyText"/>
      </w:pPr>
      <w:r>
        <w:t xml:space="preserve">Scholars studying education in urban India note that lecturers in</w:t>
      </w:r>
      <w:r>
        <w:t xml:space="preserve"> </w:t>
      </w:r>
      <w:r>
        <w:rPr>
          <w:bCs/>
          <w:b/>
        </w:rPr>
        <w:t xml:space="preserve">Mumbai India Mumbai</w:t>
      </w:r>
      <w:r>
        <w:t xml:space="preserve"> </w:t>
      </w:r>
      <w:r>
        <w:t xml:space="preserve">often take on roles that extend beyond the classroom. They act as facilitators for first-generation college students who lack guidance on career paths, internships, or even basic professional etiquette. In many cases, the</w:t>
      </w:r>
      <w:r>
        <w:t xml:space="preserve"> </w:t>
      </w:r>
      <w:r>
        <w:rPr>
          <w:bCs/>
          <w:b/>
        </w:rPr>
        <w:t xml:space="preserve">University Lecturer</w:t>
      </w:r>
      <w:r>
        <w:t xml:space="preserve"> </w:t>
      </w:r>
      <w:r>
        <w:t xml:space="preserve">provides emotional support and financial advice to students struggling with the high cost of living in Mumbai. This holistic approach to education is a defining characteristic of lecturing in this region.</w:t>
      </w:r>
    </w:p>
    <w:bookmarkEnd w:id="23"/>
    <w:bookmarkStart w:id="24" w:name="challenges-faced-by-university-lecturers"/>
    <w:p>
      <w:pPr>
        <w:pStyle w:val="Heading2"/>
      </w:pPr>
      <w:r>
        <w:t xml:space="preserve">Challenges Faced by University Lecturers</w:t>
      </w:r>
    </w:p>
    <w:p>
      <w:pPr>
        <w:pStyle w:val="FirstParagraph"/>
      </w:pPr>
      <w:r>
        <w:t xml:space="preserve">The life of a</w:t>
      </w:r>
      <w:r>
        <w:t xml:space="preserve"> </w:t>
      </w:r>
      <w:r>
        <w:rPr>
          <w:bCs/>
          <w:b/>
        </w:rPr>
        <w:t xml:space="preserve">University Lecturer</w:t>
      </w:r>
      <w:r>
        <w:t xml:space="preserve"> </w:t>
      </w:r>
      <w:r>
        <w:t xml:space="preserve">in</w:t>
      </w:r>
      <w:r>
        <w:t xml:space="preserve"> </w:t>
      </w:r>
      <w:r>
        <w:rPr>
          <w:bCs/>
          <w:b/>
        </w:rPr>
        <w:t xml:space="preserve">Mumbai India Mumbai</w:t>
      </w:r>
      <w:r>
        <w:t xml:space="preserve">" is fraught with professional and personal challenges. One major issue is job security. Many lecturers work on contractual bases, facing uncertain salaries and limited benefits compared to permanent faculty members at central universities. This precarious employment status can affect morale and long-term planning.</w:t>
      </w:r>
    </w:p>
    <w:p>
      <w:pPr>
        <w:pStyle w:val="BodyText"/>
      </w:pPr>
      <w:r>
        <w:t xml:space="preserve">Another significant challenge is the administrative burden. Bureaucratic red tape in Indian universities often detracts from time that could be spent on research or student interaction. Furthermore, the pressure to publish research papers for career advancement can conflict with heavy teaching loads. In Mumbai, where traffic congestion makes travel difficult, lecturers often spend considerable time commuting between different campuses affiliated with the same university but located in distant suburbs.</w:t>
      </w:r>
    </w:p>
    <w:bookmarkEnd w:id="24"/>
    <w:bookmarkStart w:id="25" w:name="X023266aba8f10713d126d0a1d695a9f7ecbf7e8"/>
    <w:p>
      <w:pPr>
        <w:pStyle w:val="Heading2"/>
      </w:pPr>
      <w:r>
        <w:t xml:space="preserve">The Future of Teaching and Learning in Mumbai</w:t>
      </w:r>
    </w:p>
    <w:p>
      <w:pPr>
        <w:pStyle w:val="FirstParagraph"/>
      </w:pPr>
      <w:r>
        <w:t xml:space="preserve">Recent years have seen a digital transformation in education across India. The pandemic accelerated this shift, forcing</w:t>
      </w:r>
      <w:r>
        <w:t xml:space="preserve"> </w:t>
      </w:r>
      <w:r>
        <w:rPr>
          <w:bCs/>
          <w:b/>
        </w:rPr>
        <w:t xml:space="preserve">University Lecturers</w:t>
      </w:r>
      <w:r>
        <w:t xml:space="preserve">" in</w:t>
      </w:r>
      <w:r>
        <w:t xml:space="preserve"> </w:t>
      </w:r>
      <w:r>
        <w:rPr>
          <w:bCs/>
          <w:b/>
        </w:rPr>
        <w:t xml:space="preserve">Mumbai India Mumbai</w:t>
      </w:r>
      <w:r>
        <w:t xml:space="preserve">" to adapt rapidly to online teaching platforms. While this has provided new opportunities for flexible learning, it has also highlighted the digital divide. Not all students have access to reliable internet or devices, placing an additional burden on lecturers who must provide alternative support systems.</w:t>
      </w:r>
    </w:p>
    <w:p>
      <w:pPr>
        <w:pStyle w:val="BodyText"/>
      </w:pPr>
      <w:r>
        <w:t xml:space="preserve">Looking ahead, the role of the</w:t>
      </w:r>
      <w:r>
        <w:t xml:space="preserve"> </w:t>
      </w:r>
      <w:r>
        <w:rPr>
          <w:bCs/>
          <w:b/>
        </w:rPr>
        <w:t xml:space="preserve">University Lecturer</w:t>
      </w:r>
      <w:r>
        <w:t xml:space="preserve">" in</w:t>
      </w:r>
      <w:r>
        <w:t xml:space="preserve"> </w:t>
      </w:r>
      <w:r>
        <w:rPr>
          <w:bCs/>
          <w:b/>
        </w:rPr>
        <w:t xml:space="preserve">Mumbai India Mumbai</w:t>
      </w:r>
      <w:r>
        <w:t xml:space="preserve">" is likely to evolve further. There is a growing emphasis on interdisciplinary studies and industry collaborations. Lecturers are increasingly expected to facilitate partnerships between academia and the corporate world, which thrives in Mumbai. This requires continuous upskilling and adaptation from educators.</w:t>
      </w:r>
    </w:p>
    <w:bookmarkEnd w:id="25"/>
    <w:bookmarkStart w:id="27" w:name="conclusion"/>
    <w:p>
      <w:pPr>
        <w:pStyle w:val="Heading2"/>
      </w:pPr>
      <w:r>
        <w:t xml:space="preserve">Conclusion</w:t>
      </w:r>
    </w:p>
    <w:p>
      <w:pPr>
        <w:pStyle w:val="FirstParagraph"/>
      </w:pPr>
      <w:r>
        <w:t xml:space="preserve">In conclusion, the</w:t>
      </w:r>
      <w:r>
        <w:t xml:space="preserve"> </w:t>
      </w:r>
      <w:r>
        <w:rPr>
          <w:bCs/>
          <w:b/>
        </w:rPr>
        <w:t xml:space="preserve">University Lecturer</w:t>
      </w:r>
      <w:r>
        <w:t xml:space="preserve">" in</w:t>
      </w:r>
      <w:r>
        <w:t xml:space="preserve"> </w:t>
      </w:r>
      <w:r>
        <w:rPr>
          <w:bCs/>
          <w:b/>
        </w:rPr>
        <w:t xml:space="preserve">Mumbai India Mumbai</w:t>
      </w:r>
      <w:r>
        <w:t xml:space="preserve">" plays a disproportionately large role in shaping the city's future. They operate within a complex web of social, economic, and academic pressures, yet they remain committed to nurturing young minds. The literature reviewed in this report underscores that their contribution extends far beyond textbook instruction; they are vital agents of social change and empowerment.</w:t>
      </w:r>
    </w:p>
    <w:p>
      <w:pPr>
        <w:pStyle w:val="BodyText"/>
      </w:pPr>
      <w:r>
        <w:t xml:space="preserve">Understanding the context of</w:t>
      </w:r>
      <w:r>
        <w:t xml:space="preserve"> </w:t>
      </w:r>
      <w:r>
        <w:rPr>
          <w:bCs/>
          <w:b/>
        </w:rPr>
        <w:t xml:space="preserve">Mumbai India Mumbai</w:t>
      </w:r>
      <w:r>
        <w:t xml:space="preserve">" is essential for appreciating the nuances of higher education in India. The challenges faced by lecturers here are indicative of broader systemic issues within Indian higher education, yet their resilience offers hope for improvement. Future research should focus on policy reforms that support lecturer well-being and enhance the quality of education delivered in this vibrant metropolis.</w:t>
      </w:r>
    </w:p>
    <w:p>
      <w:pPr>
        <w:pStyle w:val="BodyText"/>
      </w:pPr>
      <w:r>
        <w:t xml:space="preserve">This book report has attempted to synthesize existing knowledge regarding the</w:t>
      </w:r>
      <w:r>
        <w:t xml:space="preserve"> </w:t>
      </w:r>
      <w:r>
        <w:rPr>
          <w:bCs/>
          <w:b/>
        </w:rPr>
        <w:t xml:space="preserve">University Lecturer</w:t>
      </w:r>
      <w:r>
        <w:t xml:space="preserve">" in</w:t>
      </w:r>
      <w:r>
        <w:t xml:space="preserve"> </w:t>
      </w:r>
      <w:r>
        <w:rPr>
          <w:bCs/>
          <w:b/>
        </w:rPr>
        <w:t xml:space="preserve">Mumbai India Mumbai</w:t>
      </w:r>
      <w:r>
        <w:t xml:space="preserve">", highlighting their critical importance. As Mumbai continues to grow as a global city, its universities and lecturers will remain central to its intellectual and cultural vitality.</w:t>
      </w:r>
    </w:p>
    <w:bookmarkStart w:id="26" w:name="references-illustrative"/>
    <w:p>
      <w:pPr>
        <w:pStyle w:val="Heading3"/>
      </w:pPr>
      <w:r>
        <w:t xml:space="preserve">References (Illustrative)</w:t>
      </w:r>
    </w:p>
    <w:p>
      <w:pPr>
        <w:pStyle w:val="FirstParagraph"/>
      </w:pPr>
      <w:r>
        <w:t xml:space="preserve">1. Kumar, S. (2021).</w:t>
      </w:r>
      <w:r>
        <w:t xml:space="preserve"> </w:t>
      </w:r>
      <w:r>
        <w:rPr>
          <w:iCs/>
          <w:i/>
        </w:rPr>
        <w:t xml:space="preserve">The Urban Classroom: Dynamics of Teaching in Metropolitan India.</w:t>
      </w:r>
      <w:r>
        <w:t xml:space="preserve">New Delhi: Academic Press.</w:t>
      </w:r>
    </w:p>
    <w:p>
      <w:pPr>
        <w:pStyle w:val="BodyText"/>
      </w:pPr>
      <w:r>
        <w:t xml:space="preserve">2. Desai, A., &amp; Shah, N. (2019).</w:t>
      </w:r>
      <w:r>
        <w:t xml:space="preserve"> </w:t>
      </w:r>
      <w:r>
        <w:rPr>
          <w:iCs/>
          <w:i/>
        </w:rPr>
        <w:t xml:space="preserve">Social Stratification and Higher Education in Mumbai.</w:t>
      </w:r>
      <w:r>
        <w:t xml:space="preserve">Mumbai University Journal of Sociology.</w:t>
      </w:r>
    </w:p>
    <w:p>
      <w:pPr>
        <w:pStyle w:val="BodyText"/>
      </w:pPr>
      <w:r>
        <w:t xml:space="preserve">3. Ministry of Education, Government of India. (2020).</w:t>
      </w:r>
      <w:r>
        <w:t xml:space="preserve"> </w:t>
      </w:r>
      <w:r>
        <w:rPr>
          <w:iCs/>
          <w:i/>
        </w:rPr>
        <w:t xml:space="preserve">National Educational Policy Framework: Implications for Urban Centers</w:t>
      </w:r>
      <w:r>
        <w:t xml:space="preserve">.</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India Mumbai</dc:title>
  <dc:creator/>
  <dc:language>en</dc:language>
  <cp:keywords/>
  <dcterms:created xsi:type="dcterms:W3CDTF">2026-07-29T13:27:00Z</dcterms:created>
  <dcterms:modified xsi:type="dcterms:W3CDTF">2026-07-29T13:27:00Z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