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Japan</w:t>
      </w:r>
      <w:r>
        <w:t xml:space="preserve"> </w:t>
      </w:r>
      <w:r>
        <w:t xml:space="preserve">Kyoto</w:t>
      </w:r>
    </w:p>
    <w:bookmarkStart w:id="28" w:name="X14d32fd9a5ba5a783b6d92b1060b5d548782d30"/>
    <w:p>
      <w:pPr>
        <w:pStyle w:val="Heading1"/>
      </w:pPr>
      <w:r>
        <w:t xml:space="preserve">The Scholar in the Ancient City:</w:t>
      </w:r>
      <w:r>
        <w:br/>
      </w:r>
      <w:r>
        <w:t xml:space="preserve">A Comprehensive Book Report on the University Lecturer in Japan Kyoto</w:t>
      </w:r>
    </w:p>
    <w:p>
      <w:pPr>
        <w:pStyle w:val="FirstParagraph"/>
      </w:pPr>
      <w:r>
        <w:rPr>
          <w:bCs/>
          <w:b/>
        </w:rPr>
        <w:t xml:space="preserve">Date:</w:t>
      </w:r>
      <w:r>
        <w:t xml:space="preserve"> </w:t>
      </w:r>
      <w:r>
        <w:t xml:space="preserve">October 26, 2023</w:t>
      </w:r>
    </w:p>
    <w:p>
      <w:pPr>
        <w:pStyle w:val="BodyText"/>
      </w:pPr>
      <w:r>
        <w:rPr>
          <w:bCs/>
          <w:b/>
        </w:rPr>
        <w:t xml:space="preserve">Subject Analysis:</w:t>
      </w:r>
      <w:r>
        <w:t xml:space="preserve">The Professional Identity, Cultural Integration, and Academic Challenges of the University Lecturer within the unique context of Japan Kyoto.</w:t>
      </w:r>
    </w:p>
    <w:bookmarkStart w:id="20" w:name="Xd47f5ff4737bc9cb3cec50edc501514782107bb"/>
    <w:p>
      <w:pPr>
        <w:pStyle w:val="Heading2"/>
      </w:pPr>
      <w:r>
        <w:t xml:space="preserve">I. Introduction: The Intersection of Tradition and Academia</w:t>
      </w:r>
    </w:p>
    <w:p>
      <w:pPr>
        <w:pStyle w:val="FirstParagraph"/>
      </w:pPr>
      <w:r>
        <w:t xml:space="preserve">This report serves as an in-depth analysis of the multifaceted role played by a University Lecturer operating specifically within the historic and cultural landscape of Japan Kyoto. Unlike generic academic positions found in industrial metropolises such as Tokyo or Osaka, the position of a University Lecturer in Japan Kyoto requires a nuanced understanding of historical preservation, cultural stewardship, and pedagogical innovation. The city of Japan Kyoto is not merely a backdrop for higher education; it is an active participant in the scholarly process. As one of Japan’s ancient capitals, hosting some of the nation's oldest and most prestigious institutions such as Kyoto University and Doshisha University, the environment imposes unique expectations on faculty members.</w:t>
      </w:r>
    </w:p>
    <w:p>
      <w:pPr>
        <w:pStyle w:val="BodyText"/>
      </w:pPr>
      <w:r>
        <w:t xml:space="preserve">The primary objective of this report is to dissect how a</w:t>
      </w:r>
      <w:r>
        <w:t xml:space="preserve"> </w:t>
      </w:r>
      <w:r>
        <w:rPr>
          <w:bCs/>
          <w:b/>
        </w:rPr>
        <w:t xml:space="preserve">University Lecturer</w:t>
      </w:r>
      <w:r>
        <w:t xml:space="preserve"> </w:t>
      </w:r>
      <w:r>
        <w:t xml:space="preserve">must balance rigorous academic standards with the delicate responsibilities of engaging with a community deeply rooted in tradition. We will explore the curriculum adaptations required for local and international students, the social etiquette expected in such a historic setting, and the broader impact that these educators have on preserving Japan Kyoto’s intellectual heritage while fostering global exchange.</w:t>
      </w:r>
    </w:p>
    <w:bookmarkEnd w:id="20"/>
    <w:bookmarkStart w:id="21" w:name="Xa659aacbb1cdfb277d47f6fef3416913fd33cd4"/>
    <w:p>
      <w:pPr>
        <w:pStyle w:val="Heading2"/>
      </w:pPr>
      <w:r>
        <w:t xml:space="preserve">II. The Contextual Landscape: Why Japan Kyoto Matters</w:t>
      </w:r>
    </w:p>
    <w:p>
      <w:pPr>
        <w:pStyle w:val="FirstParagraph"/>
      </w:pPr>
      <w:r>
        <w:t xml:space="preserve">To understand the specific duties of a</w:t>
      </w:r>
      <w:r>
        <w:t xml:space="preserve"> </w:t>
      </w:r>
      <w:r>
        <w:rPr>
          <w:bCs/>
          <w:b/>
        </w:rPr>
        <w:t xml:space="preserve">University Lecturer</w:t>
      </w:r>
      <w:r>
        <w:t xml:space="preserve">, one must first appreciate the distinctiveness of its location. Japan Kyoto is renowned for its thousands of Buddhist temples, Shinto shrines, and traditional wooden machiya houses. For an academic institution situated here, the boundary between campus and city is porous. The lecture hall often extends into the gardens of Kinkaku-ji or along the bamboo groves of Arashiyama.</w:t>
      </w:r>
    </w:p>
    <w:p>
      <w:pPr>
        <w:pStyle w:val="BodyText"/>
      </w:pPr>
      <w:r>
        <w:t xml:space="preserve">This geographical reality influences the curriculum significantly. A</w:t>
      </w:r>
      <w:r>
        <w:t xml:space="preserve"> </w:t>
      </w:r>
      <w:r>
        <w:rPr>
          <w:bCs/>
          <w:b/>
        </w:rPr>
        <w:t xml:space="preserve">University Lecturer</w:t>
      </w:r>
      <w:r>
        <w:t xml:space="preserve"> </w:t>
      </w:r>
      <w:r>
        <w:t xml:space="preserve">in this region cannot teach subjects like history, sociology, architecture, or even literature in a vacuum. They are expected to utilize Japan Kyoto as a living laboratory. For instance, a lecturer teaching urban planning must address the strict preservation laws that govern building heights and aesthetics in Kyoto’s historic wards. A lecturer studying economics must contend with the dynamics of tourism-driven revenue versus local residential needs. Therefore, the role is inherently interdisciplinary and place-based.</w:t>
      </w:r>
    </w:p>
    <w:bookmarkEnd w:id="21"/>
    <w:bookmarkStart w:id="24" w:name="Xf772c9eec829af873e9f2e9c2f80b531333a597"/>
    <w:p>
      <w:pPr>
        <w:pStyle w:val="Heading2"/>
      </w:pPr>
      <w:r>
        <w:t xml:space="preserve">III. Pedagogical Challenges and Cultural Adaptation</w:t>
      </w:r>
    </w:p>
    <w:p>
      <w:pPr>
        <w:pStyle w:val="FirstParagraph"/>
      </w:pPr>
      <w:r>
        <w:t xml:space="preserve">The role of a University Lecturer involves more than content delivery; it requires significant cultural mediation. In Japan Kyoto, there is a high density of international students seeking to study Japanese culture, language, and arts. Simultaneously, domestic students are increasingly globalized. The</w:t>
      </w:r>
      <w:r>
        <w:t xml:space="preserve"> </w:t>
      </w:r>
      <w:r>
        <w:rPr>
          <w:bCs/>
          <w:b/>
        </w:rPr>
        <w:t xml:space="preserve">University Lecturer</w:t>
      </w:r>
      <w:r>
        <w:t xml:space="preserve"> </w:t>
      </w:r>
      <w:r>
        <w:t xml:space="preserve">must navigate this dual audience with sensitivity.</w:t>
      </w:r>
    </w:p>
    <w:bookmarkStart w:id="22" w:name="a.-language-and-nuance"/>
    <w:p>
      <w:pPr>
        <w:pStyle w:val="Heading3"/>
      </w:pPr>
      <w:r>
        <w:t xml:space="preserve">A. Language and Nuance</w:t>
      </w:r>
    </w:p>
    <w:p>
      <w:pPr>
        <w:pStyle w:val="FirstParagraph"/>
      </w:pPr>
      <w:r>
        <w:t xml:space="preserve">Kyoto dialect (Kyo-ben) carries subtle nuances of politeness and softness that differ from standard Tokyo Japanese. A University Lecturer must be adept at explaining these linguistic distinctions, not just as grammatical exercises but as reflections of social hierarchy and regional identity. Failure to appreciate these subtleties can lead to misunderstandings in the classroom.</w:t>
      </w:r>
    </w:p>
    <w:bookmarkEnd w:id="22"/>
    <w:bookmarkStart w:id="23" w:name="b.-respect-for-heritage"/>
    <w:p>
      <w:pPr>
        <w:pStyle w:val="Heading3"/>
      </w:pPr>
      <w:r>
        <w:t xml:space="preserve">B. Respect for Heritage</w:t>
      </w:r>
    </w:p>
    <w:p>
      <w:pPr>
        <w:pStyle w:val="FirstParagraph"/>
      </w:pPr>
      <w:r>
        <w:t xml:space="preserve">In Japan Kyoto, there is a profound respect for ancestors and tradition. A University Lecturer must guide students in critiquing modern policies without disrespecting historical precedents. The pedagogical style often requires a balance between Western-style critical inquiry and Japanese-style consensus-building. This delicate dance is unique to the Kyoto academic environment.</w:t>
      </w:r>
    </w:p>
    <w:bookmarkEnd w:id="23"/>
    <w:bookmarkEnd w:id="24"/>
    <w:bookmarkStart w:id="25" w:name="X1b8e9b160422ac0705cf1dd4c52e34eb7318a49"/>
    <w:p>
      <w:pPr>
        <w:pStyle w:val="Heading2"/>
      </w:pPr>
      <w:r>
        <w:t xml:space="preserve">IV. Community Engagement and Social Responsibility</w:t>
      </w:r>
    </w:p>
    <w:p>
      <w:pPr>
        <w:pStyle w:val="FirstParagraph"/>
      </w:pPr>
      <w:r>
        <w:t xml:space="preserve">A defining characteristic of the University Lecturer in Japan Kyoto is the expectation of community engagement. The city has a long history of "shigoto" (work) that emphasizes craftsmanship and dedication. Faculty members are often seen as ambassadors of knowledge who must contribute to the local society beyond academic papers.</w:t>
      </w:r>
    </w:p>
    <w:p>
      <w:pPr>
        <w:pStyle w:val="BodyText"/>
      </w:pPr>
      <w:r>
        <w:t xml:space="preserve">This manifests in several ways:</w:t>
      </w:r>
    </w:p>
    <w:p>
      <w:pPr>
        <w:numPr>
          <w:ilvl w:val="0"/>
          <w:numId w:val="1001"/>
        </w:numPr>
        <w:pStyle w:val="Compact"/>
      </w:pPr>
      <w:r>
        <w:rPr>
          <w:bCs/>
          <w:b/>
        </w:rPr>
        <w:t xml:space="preserve">Mentorship of Local Arts:</w:t>
      </w:r>
      <w:r>
        <w:t xml:space="preserve"> </w:t>
      </w:r>
      <w:r>
        <w:t xml:space="preserve">Many lecturers collaborate with traditional artisans, helping to document techniques and integrate them into modern design or business practices.</w:t>
      </w:r>
    </w:p>
    <w:p>
      <w:pPr>
        <w:numPr>
          <w:ilvl w:val="0"/>
          <w:numId w:val="1001"/>
        </w:numPr>
        <w:pStyle w:val="Compact"/>
      </w:pPr>
      <w:r>
        <w:rPr>
          <w:bCs/>
          <w:b/>
        </w:rPr>
        <w:t xml:space="preserve">Tourism Education:</w:t>
      </w:r>
      <w:r>
        <w:t xml:space="preserve"> </w:t>
      </w:r>
      <w:r>
        <w:t xml:space="preserve">With the surge in tourism, University Lecturers are increasingly involved in programs that teach sustainable tourism practices to local communities and students alike.</w:t>
      </w:r>
    </w:p>
    <w:p>
      <w:pPr>
        <w:numPr>
          <w:ilvl w:val="0"/>
          <w:numId w:val="1001"/>
        </w:numPr>
        <w:pStyle w:val="Compact"/>
      </w:pPr>
      <w:r>
        <w:rPr>
          <w:bCs/>
          <w:b/>
        </w:rPr>
        <w:t xml:space="preserve">Cultural Preservation:</w:t>
      </w:r>
      <w:r>
        <w:t xml:space="preserve"> </w:t>
      </w:r>
      <w:r>
        <w:t xml:space="preserve">Faculty members often participate in committees dedicated to preserving the intangible cultural heritage of Japan Kyoto, ensuring that modernization does not erase historical identity.</w:t>
      </w:r>
    </w:p>
    <w:p>
      <w:pPr>
        <w:pStyle w:val="FirstParagraph"/>
      </w:pPr>
      <w:r>
        <w:t xml:space="preserve">This level of engagement requires the University Lecturer to be more than a scholar; they must be a citizen. The isolation sometimes found in Western academia is less common in Japan Kyoto, where the university is deeply woven into the social fabric of the city.</w:t>
      </w:r>
    </w:p>
    <w:bookmarkEnd w:id="25"/>
    <w:bookmarkStart w:id="26" w:name="X830965c551cfc80e1b39c63cdee13feec808825"/>
    <w:p>
      <w:pPr>
        <w:pStyle w:val="Heading2"/>
      </w:pPr>
      <w:r>
        <w:t xml:space="preserve">V. Challenges Facing the Modern University Lecturer</w:t>
      </w:r>
    </w:p>
    <w:p>
      <w:pPr>
        <w:pStyle w:val="FirstParagraph"/>
      </w:pPr>
      <w:r>
        <w:t xml:space="preserve">Despite its romantic appeal, being a University Lecturer in Japan Kyoto presents significant challenges. The pressure to publish in international journals often conflicts with the time-consuming nature of local community engagement. Furthermore, the demographic decline in rural areas surrounding Japan Kyoto affects student enrollment and funding.</w:t>
      </w:r>
    </w:p>
    <w:p>
      <w:pPr>
        <w:pStyle w:val="BodyText"/>
      </w:pPr>
      <w:r>
        <w:t xml:space="preserve">Additionally, there is an increasing demand for English-taught programs to attract global talent. This places a heavy burden on University Lecturers who must maintain high research standards while delivering complex subjects in a non-native language. The workload often includes extensive administrative duties related to international student support, visa processing, and cultural orientation—tasks that are less prevalent in other parts of Japan.</w:t>
      </w:r>
    </w:p>
    <w:bookmarkEnd w:id="26"/>
    <w:bookmarkStart w:id="27" w:name="X00a8911c6b68d001ff595bb40ff6b5ae6249a50"/>
    <w:p>
      <w:pPr>
        <w:pStyle w:val="Heading2"/>
      </w:pPr>
      <w:r>
        <w:t xml:space="preserve">VI. Conclusion: The Future of Academic Leadership</w:t>
      </w:r>
    </w:p>
    <w:p>
      <w:pPr>
        <w:pStyle w:val="FirstParagraph"/>
      </w:pPr>
      <w:r>
        <w:t xml:space="preserve">In conclusion, the role of a University Lecturer in Japan Kyoto is one of profound significance and complexity. It is not merely an academic job but a cultural stewardship position. The lecturer serves as a bridge between the ancient past of Japan Kyoto and the futuristic aspirations of global education.</w:t>
      </w:r>
    </w:p>
    <w:p>
      <w:pPr>
        <w:pStyle w:val="BodyText"/>
      </w:pPr>
      <w:r>
        <w:t xml:space="preserve">To succeed in this role, one must possess not only academic expertise but also cultural intelligence, patience, and a deep respect for the unique environment. As Japan Kyoto continues to evolve into a hub for global arts and technology while fiercely protecting its traditional identity, the University Lecturer remains a pivotal figure in shaping how these two worlds coexist. This report underscores that understanding this specific role requires looking beyond syllabus requirements to grasp the soul of Japan Kyoto itself.</w:t>
      </w:r>
    </w:p>
    <w:p>
      <w:pPr>
        <w:pStyle w:val="BodyText"/>
      </w:pPr>
      <w:r>
        <w:rPr>
          <w:iCs/>
          <w:i/>
        </w:rPr>
        <w:t xml:space="preserve">Note: This report is intended for academic review and institutional planning purposes regarding faculty recruitment and curriculum development in the Kansai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University Lecturer in Japan Kyoto</dc:title>
  <dc:creator/>
  <dc:language>en</dc:language>
  <cp:keywords/>
  <dcterms:created xsi:type="dcterms:W3CDTF">2026-07-30T13:22:20Z</dcterms:created>
  <dcterms:modified xsi:type="dcterms:W3CDTF">2026-07-30T13:22:20Z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