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Philippines</w:t>
      </w:r>
      <w:r>
        <w:t xml:space="preserve"> </w:t>
      </w:r>
      <w:r>
        <w:t xml:space="preserve">Manila</w:t>
      </w:r>
    </w:p>
    <w:bookmarkStart w:id="27" w:name="Xcd099e5433ba053299781c35a5ec507ce378d33"/>
    <w:p>
      <w:pPr>
        <w:pStyle w:val="Heading1"/>
      </w:pPr>
      <w:r>
        <w:t xml:space="preserve">Scholarly Reflections on Higher Education in the Archipelago</w:t>
      </w:r>
    </w:p>
    <w:bookmarkStart w:id="20" w:name="title-of-analysis"/>
    <w:p>
      <w:pPr>
        <w:pStyle w:val="Heading3"/>
      </w:pPr>
      <w:r>
        <w:t xml:space="preserve">Title of Analysis:</w:t>
      </w:r>
    </w:p>
    <w:p>
      <w:pPr>
        <w:pStyle w:val="FirstParagraph"/>
      </w:pPr>
      <w:r>
        <w:rPr>
          <w:bCs/>
          <w:b/>
        </w:rPr>
        <w:t xml:space="preserve">The Pedagogical and Societal Impact of the University Lecturer within the Urban Context of Philippines Manila</w:t>
      </w:r>
    </w:p>
    <w:bookmarkEnd w:id="20"/>
    <w:bookmarkStart w:id="21" w:name="date"/>
    <w:p>
      <w:pPr>
        <w:pStyle w:val="Heading3"/>
      </w:pPr>
      <w:r>
        <w:t xml:space="preserve">Date:</w:t>
      </w:r>
    </w:p>
    <w:p>
      <w:pPr>
        <w:pStyle w:val="FirstParagraph"/>
      </w:pPr>
      <w:r>
        <w:t xml:space="preserve">Ongoing Analysis for Academic Review</w:t>
      </w:r>
    </w:p>
    <w:bookmarkEnd w:id="21"/>
    <w:bookmarkStart w:id="22" w:name="Xc0305e50d22dc0a5c872d91d65806ad72e3e374"/>
    <w:p>
      <w:pPr>
        <w:pStyle w:val="Heading2"/>
      </w:pPr>
      <w:r>
        <w:t xml:space="preserve">I. Introduction: The Landscape of Higher Learning in Philippines Manila</w:t>
      </w:r>
    </w:p>
    <w:p>
      <w:pPr>
        <w:pStyle w:val="FirstParagraph"/>
      </w:pPr>
      <w:r>
        <w:t xml:space="preserve">The city of Manila, as the bustling capital and educational hub of the Philippines, serves as a critical nexus for academic discourse, cultural exchange, and professional development. Within this dense urban environment, the "University Lecturer" stands not merely as an instructor but as a pivotal architect of society. This document serves as a comprehensive</w:t>
      </w:r>
      <w:r>
        <w:t xml:space="preserve"> </w:t>
      </w:r>
      <w:r>
        <w:rPr>
          <w:bCs/>
          <w:b/>
        </w:rPr>
        <w:t xml:space="preserve">Book Report</w:t>
      </w:r>
      <w:r>
        <w:t xml:space="preserve"> </w:t>
      </w:r>
      <w:r>
        <w:t xml:space="preserve">style analysis that examines the multifaceted role of the university lecturer in</w:t>
      </w:r>
      <w:r>
        <w:t xml:space="preserve"> </w:t>
      </w:r>
      <w:r>
        <w:rPr>
          <w:bCs/>
          <w:b/>
        </w:rPr>
        <w:t xml:space="preserve">Philippines Manila</w:t>
      </w:r>
      <w:r>
        <w:t xml:space="preserve">. By synthesizing observations from sociological studies, pedagogical frameworks, and local institutional reports, we aim to construct a holistic view of how these educators navigate the complexities of modern education in a developing metropolitan area.</w:t>
      </w:r>
      <w:r>
        <w:t xml:space="preserve"> </w:t>
      </w:r>
      <w:r>
        <w:t xml:space="preserve">The unique context of</w:t>
      </w:r>
      <w:r>
        <w:t xml:space="preserve"> </w:t>
      </w:r>
      <w:r>
        <w:rPr>
          <w:bCs/>
          <w:b/>
        </w:rPr>
        <w:t xml:space="preserve">Philippines Manila</w:t>
      </w:r>
      <w:r>
        <w:t xml:space="preserve"> </w:t>
      </w:r>
      <w:r>
        <w:t xml:space="preserve">presents distinct challenges and opportunities. Unlike rural educational settings or institutions in more developed nations with robust infrastructure, lecturers here must contend with rapid urbanization, diverse socioeconomic backgrounds among students, and a curriculum that is constantly evolving to meet global standards while remaining locally relevant. The lecturer is the bridge between traditional Filipino values—such as *pakikisama* (camaraderie) and *utang na loob* (debt of gratitude)—and the competitive demands of the 21st-century global workforce.</w:t>
      </w:r>
    </w:p>
    <w:bookmarkEnd w:id="22"/>
    <w:bookmarkStart w:id="23" w:name="X6090561b8eb25ae065431af2cf65de4575dbaf3"/>
    <w:p>
      <w:pPr>
        <w:pStyle w:val="Heading2"/>
      </w:pPr>
      <w:r>
        <w:t xml:space="preserve">II. The Multifaceted Role of the University Lecturer</w:t>
      </w:r>
    </w:p>
    <w:p>
      <w:pPr>
        <w:pStyle w:val="FirstParagraph"/>
      </w:pPr>
      <w:r>
        <w:rPr>
          <w:bCs/>
          <w:b/>
        </w:rPr>
        <w:t xml:space="preserve">A. Pedagogical Innovation Amidst Resource Constraints</w:t>
      </w:r>
      <w:r>
        <w:br/>
      </w:r>
      <w:r>
        <w:t xml:space="preserve">In many universities across</w:t>
      </w:r>
      <w:r>
        <w:t xml:space="preserve"> </w:t>
      </w:r>
      <w:r>
        <w:rPr>
          <w:bCs/>
          <w:b/>
        </w:rPr>
        <w:t xml:space="preserve">Philippines Manila</w:t>
      </w:r>
      <w:r>
        <w:t xml:space="preserve">, including those in the dense districts of Ermita, Quiapo, and Taft Avenue, lecturers often operate with varying levels of technological resources. Consequently, the role of the lecturer has shifted from being solely a transmitter of knowledge to a facilitator of critical thinking using available tools. The</w:t>
      </w:r>
      <w:r>
        <w:t xml:space="preserve"> </w:t>
      </w:r>
      <w:r>
        <w:rPr>
          <w:bCs/>
          <w:b/>
        </w:rPr>
        <w:t xml:space="preserve">Book Report</w:t>
      </w:r>
      <w:r>
        <w:t xml:space="preserve"> </w:t>
      </w:r>
      <w:r>
        <w:t xml:space="preserve">analysis suggests that successful lecturers in this region have mastered "jugaad" innovation—finding low-cost, high-impact solutions to educational problems. For instance, the integration of mobile learning platforms has become essential given the high penetration rate of smartphones among Filipino youth. The lecturer must curate digital content that is accessible offline or data-light, ensuring equitable access to education for students from lower-income households in Manila’s urban poor communities.</w:t>
      </w:r>
      <w:r>
        <w:t xml:space="preserve"> </w:t>
      </w:r>
      <w:r>
        <w:rPr>
          <w:bCs/>
          <w:b/>
        </w:rPr>
        <w:t xml:space="preserve">B. Cultural Mediators and Social Advocates</w:t>
      </w:r>
      <w:r>
        <w:br/>
      </w:r>
      <w:r>
        <w:t xml:space="preserve">The university experience in</w:t>
      </w:r>
      <w:r>
        <w:t xml:space="preserve"> </w:t>
      </w:r>
      <w:r>
        <w:rPr>
          <w:bCs/>
          <w:b/>
        </w:rPr>
        <w:t xml:space="preserve">Philippines Manila</w:t>
      </w:r>
      <w:r>
        <w:t xml:space="preserve"> </w:t>
      </w:r>
      <w:r>
        <w:t xml:space="preserve">does not exist in a vacuum. Students are deeply embedded in the social fabric of the city, facing issues such as traffic congestion, pollution, political activism, and economic disparity. Therefore, the university lecturer often assumes the role of a cultural mediator. They are expected to contextualize global theories within local realities. For example, when teaching economics or political science in Manila-based universities like Ateneo de Manila University or University of the Philippines Diliman (though technically Quezon City, it serves as a central hub for Metro Manila), lecturers must relate abstract concepts to the lived experiences of their students. This cultural grounding enhances engagement and fosters a sense of civic responsibility among graduates who are expected to contribute to nation-building.</w:t>
      </w:r>
      <w:r>
        <w:t xml:space="preserve"> </w:t>
      </w:r>
      <w:r>
        <w:rPr>
          <w:bCs/>
          <w:b/>
        </w:rPr>
        <w:t xml:space="preserve">C. Mentorship in a Competitive Job Market</w:t>
      </w:r>
      <w:r>
        <w:br/>
      </w:r>
      <w:r>
        <w:t xml:space="preserve">One of the most significant contributions identified in our analysis is the mentorship provided by university lecturers. In</w:t>
      </w:r>
      <w:r>
        <w:t xml:space="preserve"> </w:t>
      </w:r>
      <w:r>
        <w:rPr>
          <w:bCs/>
          <w:b/>
        </w:rPr>
        <w:t xml:space="preserve">Philippines Manila</w:t>
      </w:r>
      <w:r>
        <w:t xml:space="preserve">, where competition for employment in both local multinational corporations and overseas positions (OFW sector) is fierce, the lecturer serves as a career guide. They provide not just academic advice but also networking opportunities, internship recommendations, and moral support. The report highlights that many successful professionals in the National Capital Region credit their breakthroughs to a specific professor who recognized their potential early on. This personal connection transforms the classroom into a launchpad for professional success, reinforcing the lecturer’s role as a career architect.</w:t>
      </w:r>
    </w:p>
    <w:bookmarkEnd w:id="23"/>
    <w:bookmarkStart w:id="24" w:name="Xe07ffaf1c7c6ed5fefc6803e104facd7e7a92b0"/>
    <w:p>
      <w:pPr>
        <w:pStyle w:val="Heading2"/>
      </w:pPr>
      <w:r>
        <w:t xml:space="preserve">III. Challenges Facing Lecturers in Philippines Manila</w:t>
      </w:r>
    </w:p>
    <w:p>
      <w:pPr>
        <w:pStyle w:val="FirstParagraph"/>
      </w:pPr>
      <w:r>
        <w:t xml:space="preserve">Despite the vital importance of their role, university lecturers in</w:t>
      </w:r>
      <w:r>
        <w:t xml:space="preserve"> </w:t>
      </w:r>
      <w:r>
        <w:rPr>
          <w:bCs/>
          <w:b/>
        </w:rPr>
        <w:t xml:space="preserve">Philippines Manila</w:t>
      </w:r>
      <w:r>
        <w:t xml:space="preserve"> </w:t>
      </w:r>
      <w:r>
        <w:t xml:space="preserve">face substantial hurdles that impact their effectiveness and well-being. The analysis identifies three primary categories of challenges: administrative burdens, economic pressures, and psychological stress.</w:t>
      </w:r>
      <w:r>
        <w:t xml:space="preserve"> </w:t>
      </w:r>
      <w:r>
        <w:t xml:space="preserve">Firstly, the administrative load in many Philippine universities is disproportionately high. Lecturers are often required to manage extensive documentation for accreditation purposes (such as those from the Commission on Higher Education or CHED), leaving less time for research and student interaction. This bureaucratic weight can stifle academic innovation and lead to burnout among faculty members who are passionate about teaching but overwhelmed by compliance requirements.</w:t>
      </w:r>
      <w:r>
        <w:t xml:space="preserve"> </w:t>
      </w:r>
      <w:r>
        <w:t xml:space="preserve">Secondly, the economic disparity in Manila means that many lecturers themselves face financial instability. While top-tier universities offer competitive salaries, a significant portion of the academic workforce in private institutions struggles with modest compensation relative to the high cost of living in Metro Manila. This economic pressure can force dedicated educators to take on additional jobs outside of teaching, potentially diluting their focus and energy devoted to their students and research.</w:t>
      </w:r>
      <w:r>
        <w:t xml:space="preserve"> </w:t>
      </w:r>
      <w:r>
        <w:t xml:space="preserve">Lastly, the psychological toll of dealing with large class sizes and diverse student needs cannot be understated. In public universities in</w:t>
      </w:r>
      <w:r>
        <w:t xml:space="preserve"> </w:t>
      </w:r>
      <w:r>
        <w:rPr>
          <w:bCs/>
          <w:b/>
        </w:rPr>
        <w:t xml:space="preserve">Philippines Manila</w:t>
      </w:r>
      <w:r>
        <w:t xml:space="preserve">, it is common for lecturers to face hundreds of students per semester. Managing individual learning needs in such a crowded environment requires immense patience and adaptive teaching strategies. The emotional labor involved in supporting students who may be dealing with personal or family hardships adds another layer of complexity to the lecturer’s role.</w:t>
      </w:r>
    </w:p>
    <w:bookmarkEnd w:id="24"/>
    <w:bookmarkStart w:id="25" w:name="X76f25b6267c9b255d2a4e526afb82382e3f803c"/>
    <w:p>
      <w:pPr>
        <w:pStyle w:val="Heading2"/>
      </w:pPr>
      <w:r>
        <w:t xml:space="preserve">IV. Strategic Recommendations for Enhancing the Lecturer Experience</w:t>
      </w:r>
    </w:p>
    <w:p>
      <w:pPr>
        <w:pStyle w:val="FirstParagraph"/>
      </w:pPr>
      <w:r>
        <w:t xml:space="preserve">To optimize the impact of university lecturers in</w:t>
      </w:r>
      <w:r>
        <w:t xml:space="preserve"> </w:t>
      </w:r>
      <w:r>
        <w:rPr>
          <w:bCs/>
          <w:b/>
        </w:rPr>
        <w:t xml:space="preserve">Philippines Manila</w:t>
      </w:r>
      <w:r>
        <w:t xml:space="preserve">, several strategic recommendations emerge from this report:</w:t>
      </w:r>
      <w:r>
        <w:t xml:space="preserve"> </w:t>
      </w:r>
      <w:r>
        <w:t xml:space="preserve">1. **Investment in Faculty Development:** Universities and government bodies should prioritize continuous professional development programs that focus on digital pedagogy, mental health awareness, and research methodologies. This investment will empower lecturers to handle modern educational challenges with confidence.</w:t>
      </w:r>
      <w:r>
        <w:t xml:space="preserve"> </w:t>
      </w:r>
      <w:r>
        <w:t xml:space="preserve">2. **Policy Reform for Administrative Relief:** Streamlining accreditation processes and reducing non-teaching administrative burdens would allow lecturers to reclaim time for scholarly activities and direct student mentorship.</w:t>
      </w:r>
      <w:r>
        <w:t xml:space="preserve"> </w:t>
      </w:r>
      <w:r>
        <w:t xml:space="preserve">3. **Enhanced Compensation and Benefits:** Addressing the economic pressures on lecturers through better salary structures, housing assistance, or research grants is crucial for retaining talent in</w:t>
      </w:r>
      <w:r>
        <w:t xml:space="preserve"> </w:t>
      </w:r>
      <w:r>
        <w:rPr>
          <w:bCs/>
          <w:b/>
        </w:rPr>
        <w:t xml:space="preserve">Philippines Manila</w:t>
      </w:r>
      <w:r>
        <w:t xml:space="preserve">. A financially secure academic workforce is more likely to remain dedicated to long-term institutional goals rather than seeking employment abroad.</w:t>
      </w:r>
      <w:r>
        <w:t xml:space="preserve"> </w:t>
      </w:r>
      <w:r>
        <w:t xml:space="preserve">4. **Community-Engaged Learning Initiatives:** Encouraging lecturers to integrate community service and local problem-solving into their curricula can enhance the relevance of education in Manila. This approach not only benefits the students but also strengthens the university’s ties with its immediate urban environment.</w:t>
      </w:r>
    </w:p>
    <w:bookmarkEnd w:id="25"/>
    <w:bookmarkStart w:id="26" w:name="v.-conclusion"/>
    <w:p>
      <w:pPr>
        <w:pStyle w:val="Heading2"/>
      </w:pPr>
      <w:r>
        <w:t xml:space="preserve">V. Conclusion</w:t>
      </w:r>
    </w:p>
    <w:p>
      <w:pPr>
        <w:pStyle w:val="FirstParagraph"/>
      </w:pPr>
      <w:r>
        <w:t xml:space="preserve">In conclusion, this</w:t>
      </w:r>
      <w:r>
        <w:t xml:space="preserve"> </w:t>
      </w:r>
      <w:r>
        <w:rPr>
          <w:bCs/>
          <w:b/>
        </w:rPr>
        <w:t xml:space="preserve">Book Report</w:t>
      </w:r>
      <w:r>
        <w:t xml:space="preserve"> </w:t>
      </w:r>
      <w:r>
        <w:t xml:space="preserve">analysis underscores that the university lecturer in</w:t>
      </w:r>
      <w:r>
        <w:t xml:space="preserve"> </w:t>
      </w:r>
      <w:r>
        <w:rPr>
          <w:bCs/>
          <w:b/>
        </w:rPr>
        <w:t xml:space="preserve">Philippines Manila</w:t>
      </w:r>
      <w:r>
        <w:t xml:space="preserve"> </w:t>
      </w:r>
      <w:r>
        <w:t xml:space="preserve">is a dynamic and essential figure in the nation’s educational ecosystem. They are teachers, mentors, cultural interpreters, and social advocates all rolled into one. While they face significant challenges ranging from resource limitations to administrative pressures, their resilience and adaptability remain unparalleled. By recognizing the unique context of Manila—a city of contrasts between extreme wealth and poverty, tradition and modernity—we can better appreciate the nuanced work required to educate its next generation.</w:t>
      </w:r>
      <w:r>
        <w:t xml:space="preserve"> </w:t>
      </w:r>
      <w:r>
        <w:t xml:space="preserve">Moving forward, it is imperative for policymakers, university administrators, and society at large to support these educators. Enhancing their working conditions, providing adequate resources, and valuing their intellectual contributions will not only improve the quality of education but also contribute to the broader social development of</w:t>
      </w:r>
      <w:r>
        <w:t xml:space="preserve"> </w:t>
      </w:r>
      <w:r>
        <w:rPr>
          <w:bCs/>
          <w:b/>
        </w:rPr>
        <w:t xml:space="preserve">Philippines Manila</w:t>
      </w:r>
      <w:r>
        <w:t xml:space="preserve">. The lecturer is indeed the heartbeat of academic excellence in this vibrant capital, driving progress one classroom at a time.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University Lecturer in Philippines Manila</dc:title>
  <dc:creator/>
  <dc:language>en</dc:language>
  <cp:keywords/>
  <dcterms:created xsi:type="dcterms:W3CDTF">2026-07-29T16:14:47Z</dcterms:created>
  <dcterms:modified xsi:type="dcterms:W3CDTF">2026-07-29T16:14:47Z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