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894aa66549abc28c80aaac386cb561a85417ee6"/>
    <w:p>
      <w:pPr>
        <w:pStyle w:val="Heading1"/>
      </w:pPr>
      <w:r>
        <w:t xml:space="preserve">A Cultural and Academic Analysis of the University Lecturer in South Korea Seoul</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Academic Review Committee</w:t>
      </w:r>
      <w:r>
        <w:br/>
      </w:r>
      <w:r>
        <w:rPr>
          <w:bCs/>
          <w:b/>
        </w:rPr>
        <w:t xml:space="preserve">From:</w:t>
      </w:r>
      <w:r>
        <w:t xml:space="preserve"> </w:t>
      </w:r>
      <w:r>
        <w:t xml:space="preserve">Department of East Asian Educational Studies</w:t>
      </w:r>
      <w:r>
        <w:br/>
      </w:r>
    </w:p>
    <w:p>
      <w:pPr>
        <w:pStyle w:val="BodyText"/>
      </w:pPr>
      <w:r>
        <w:t xml:space="preserve">Subject:</w:t>
      </w:r>
    </w:p>
    <w:bookmarkEnd w:id="20"/>
    <w:bookmarkStart w:id="22" w:name="Xc29e61e5f737e181a8d0183868fb25510de9d35"/>
    <w:p>
      <w:pPr>
        <w:pStyle w:val="Heading2"/>
      </w:pPr>
      <w:r>
        <w:t xml:space="preserve">I. Introduction: The Unique Academic Landscape</w:t>
      </w:r>
    </w:p>
    <w:p>
      <w:pPr>
        <w:pStyle w:val="FirstParagraph"/>
      </w:pPr>
      <w:r>
        <w:t xml:space="preserve">The role of a</w:t>
      </w:r>
      <w:r>
        <w:t xml:space="preserve"> </w:t>
      </w:r>
      <w:r>
        <w:t xml:space="preserve">University Lecturer</w:t>
      </w:r>
      <w:r>
        <w:t xml:space="preserve"> </w:t>
      </w:r>
      <w:r>
        <w:t xml:space="preserve">in</w:t>
      </w:r>
      <w:r>
        <w:t xml:space="preserve"> </w:t>
      </w:r>
      <w:r>
        <w:rPr>
          <w:bCs/>
          <w:b/>
        </w:rPr>
        <w:t xml:space="preserve">South Korea Seoul</w:t>
      </w:r>
      <w:bookmarkStart w:id="21" w:name="top"/>
      <w:r>
        <w:t xml:space="preserve">[1]</w:t>
      </w:r>
      <w:bookmarkEnd w:id="21"/>
      <w:r>
        <w:t xml:space="preserve"> </w:t>
      </w:r>
      <w:r>
        <w:t xml:space="preserve">is far more complex than the standard Western definition of an academic educator. In the bustling metropolis of Seoul, which serves as the undisputed cultural and educational heart of South Korea, the position carries profound social weight. This report analyzes a seminal body of sociological literature concerning higher education in East Asia to understand how these roles are perceived, performed, and pressured within this specific geographic and cultural hub. The University Lecturer is not merely an instructor but a gatekeeper in a society deeply invested in academic credentialing.</w:t>
      </w:r>
    </w:p>
    <w:p>
      <w:pPr>
        <w:pStyle w:val="BodyText"/>
      </w:pPr>
      <w:r>
        <w:t xml:space="preserve">South Korea possesses one of the highest rates of tertiary education enrollment globally. Consequently, Seoul’s universities—ranging from the prestigious SKY (Seoul National, Korea, Yonsei) institutions to specialized technical colleges—are under intense scrutiny. The literature reveals that a</w:t>
      </w:r>
      <w:r>
        <w:t xml:space="preserve"> </w:t>
      </w:r>
      <w:r>
        <w:t xml:space="preserve">University Lecturer</w:t>
      </w:r>
      <w:r>
        <w:t xml:space="preserve"> </w:t>
      </w:r>
      <w:r>
        <w:t xml:space="preserve">in this region operates within a high-stakes environment where educational outcomes are directly linked to national economic competitiveness and individual social mobility.</w:t>
      </w:r>
    </w:p>
    <w:bookmarkEnd w:id="22"/>
    <w:bookmarkStart w:id="26" w:name="X18dba4da7809b25c3921e83b2fd257726f010e4"/>
    <w:p>
      <w:pPr>
        <w:pStyle w:val="Heading2"/>
      </w:pPr>
      <w:r>
        <w:t xml:space="preserve">II. Hierarchical Structures and Confucian Legacies</w:t>
      </w:r>
    </w:p>
    <w:p>
      <w:pPr>
        <w:pStyle w:val="FirstParagraph"/>
      </w:pPr>
      <w:r>
        <w:t xml:space="preserve">A central theme in the analysis of the</w:t>
      </w:r>
      <w:r>
        <w:t xml:space="preserve"> </w:t>
      </w:r>
      <w:r>
        <w:rPr>
          <w:bCs/>
          <w:b/>
        </w:rPr>
        <w:t xml:space="preserve">South Korea Seoul</w:t>
      </w:r>
      <w:bookmarkStart w:id="23" w:name="top"/>
      <w:r>
        <w:t xml:space="preserve">[1]</w:t>
      </w:r>
      <w:bookmarkEnd w:id="23"/>
      <w:r>
        <w:t xml:space="preserve"> </w:t>
      </w:r>
      <w:r>
        <w:t xml:space="preserve">educational system is the enduring influence of Confucian values. These traditions dictate a rigid hierarchy between teacher and student, which profoundly shapes the daily life of a</w:t>
      </w:r>
      <w:r>
        <w:t xml:space="preserve"> </w:t>
      </w:r>
      <w:r>
        <w:t xml:space="preserve">University Lecturer</w:t>
      </w:r>
      <w:r>
        <w:t xml:space="preserve">. Unlike in some Western universities where the relationship may be more colloquial or egalitarian, in Seoul, respect for seniority and academic rank is paramount.</w:t>
      </w:r>
    </w:p>
    <w:p>
      <w:pPr>
        <w:pStyle w:val="BodyText"/>
      </w:pPr>
      <w:r>
        <w:rPr>
          <w:bCs/>
          <w:b/>
        </w:rPr>
        <w:t xml:space="preserve">Key Observation:</w:t>
      </w:r>
      <w:r>
        <w:t xml:space="preserve"> </w:t>
      </w:r>
      <w:r>
        <w:t xml:space="preserve">The literature indicates that a University Lecturer must navigate a dual expectation. They are expected to maintain the authority of the traditional 'sage' while simultaneously adopting modern pedagogical methods that encourage critical thinking and debate. This tension is unique to the</w:t>
      </w:r>
      <w:r>
        <w:t xml:space="preserve"> </w:t>
      </w:r>
      <w:r>
        <w:rPr>
          <w:bCs/>
          <w:b/>
        </w:rPr>
        <w:t xml:space="preserve">South Korea Seoul</w:t>
      </w:r>
      <w:bookmarkStart w:id="24" w:name="top"/>
      <w:r>
        <w:t xml:space="preserve">[1]</w:t>
      </w:r>
      <w:bookmarkEnd w:id="24"/>
      <w:r>
        <w:t xml:space="preserve"> </w:t>
      </w:r>
      <w:r>
        <w:t xml:space="preserve">context, where rapid modernization collides with deep-seated cultural norms.</w:t>
      </w:r>
    </w:p>
    <w:p>
      <w:pPr>
        <w:pStyle w:val="BodyText"/>
      </w:pPr>
      <w:r>
        <w:t xml:space="preserve">The role extends beyond the lecture hall. The University Lecturer is often expected to engage in 'in loco parentis' duties, guiding students not only academically but also regarding their career paths and social conduct. In</w:t>
      </w:r>
      <w:r>
        <w:t xml:space="preserve"> </w:t>
      </w:r>
      <w:r>
        <w:rPr>
          <w:bCs/>
          <w:b/>
        </w:rPr>
        <w:t xml:space="preserve">South Korea Seoul</w:t>
      </w:r>
      <w:bookmarkStart w:id="25" w:name="top"/>
      <w:r>
        <w:t xml:space="preserve">[1]</w:t>
      </w:r>
      <w:bookmarkEnd w:id="25"/>
      <w:r>
        <w:t xml:space="preserve">, where the job market for graduates is fiercely competitive, the mentorship provided by a lecturer can have life-altering implications for a student’s future.</w:t>
      </w:r>
    </w:p>
    <w:bookmarkEnd w:id="26"/>
    <w:bookmarkStart w:id="29" w:name="X82edab79d3f6cde89075df1cdb291dc4331fe25"/>
    <w:p>
      <w:pPr>
        <w:pStyle w:val="Heading2"/>
      </w:pPr>
      <w:r>
        <w:t xml:space="preserve">III. The Pressure of Research and Publication</w:t>
      </w:r>
    </w:p>
    <w:p>
      <w:pPr>
        <w:pStyle w:val="FirstParagraph"/>
      </w:pPr>
      <w:r>
        <w:t xml:space="preserve">The modern identity of the</w:t>
      </w:r>
      <w:r>
        <w:t xml:space="preserve"> </w:t>
      </w:r>
      <w:r>
        <w:t xml:space="preserve">University Lecturer</w:t>
      </w:r>
      <w:r>
        <w:t xml:space="preserve"> </w:t>
      </w:r>
      <w:r>
        <w:t xml:space="preserve">in South Korea is heavily defined by research output. Seoul, as the capital, hosts the majority of South Korea's major research funding bodies and international journals. Therefore, a lecturer here faces immense pressure to publish in high-impact international journals to secure tenure or promotion.</w:t>
      </w:r>
    </w:p>
    <w:p>
      <w:pPr>
        <w:pStyle w:val="BodyText"/>
      </w:pPr>
      <w:r>
        <w:t xml:space="preserve">This phenomenon creates a unique professional culture among</w:t>
      </w:r>
      <w:r>
        <w:t xml:space="preserve"> </w:t>
      </w:r>
      <w:r>
        <w:t xml:space="preserve">University Lecturer</w:t>
      </w:r>
      <w:r>
        <w:t xml:space="preserve"> </w:t>
      </w:r>
      <w:r>
        <w:t xml:space="preserve">professionals in</w:t>
      </w:r>
      <w:r>
        <w:t xml:space="preserve"> </w:t>
      </w:r>
      <w:r>
        <w:rPr>
          <w:bCs/>
          <w:b/>
        </w:rPr>
        <w:t xml:space="preserve">South Korea Seoul</w:t>
      </w:r>
      <w:bookmarkStart w:id="27" w:name="top"/>
      <w:r>
        <w:t xml:space="preserve">[1]</w:t>
      </w:r>
      <w:bookmarkEnd w:id="27"/>
      <w:r>
        <w:t xml:space="preserve">. They are often described as being in a 'publish or perish' environment that is more intense than many other parts of the world due to the limited number of permanent positions available relative to the number of PhD graduates. The literature highlights that this pressure drives innovation but also contributes significantly to burnout and mental health challenges among academic staff.</w:t>
      </w:r>
    </w:p>
    <w:p>
      <w:pPr>
        <w:pStyle w:val="BodyText"/>
      </w:pPr>
      <w:r>
        <w:t xml:space="preserve">Furthermore, collaboration in</w:t>
      </w:r>
      <w:r>
        <w:t xml:space="preserve"> </w:t>
      </w:r>
      <w:r>
        <w:rPr>
          <w:bCs/>
          <w:b/>
        </w:rPr>
        <w:t xml:space="preserve">South Korea Seoul</w:t>
      </w:r>
      <w:bookmarkStart w:id="28" w:name="top"/>
      <w:r>
        <w:t xml:space="preserve">[1]</w:t>
      </w:r>
      <w:bookmarkEnd w:id="28"/>
      <w:r>
        <w:t xml:space="preserve"> </w:t>
      </w:r>
      <w:r>
        <w:t xml:space="preserve">is often networked. A University Lecturer must actively cultivate relationships with senior professors (known as 'hyung' or older brother figures) and industry partners within the city’s tech hub, such as Gangnam District. This networking is not merely social; it is a critical component of securing research grants and institutional support.</w:t>
      </w:r>
    </w:p>
    <w:bookmarkEnd w:id="29"/>
    <w:bookmarkStart w:id="31" w:name="X0c48bd9698e9da7fcecc346e9f536af5cd16733"/>
    <w:p>
      <w:pPr>
        <w:pStyle w:val="Heading2"/>
      </w:pPr>
      <w:r>
        <w:t xml:space="preserve">IV. Student Expectations and Digital Integration</w:t>
      </w:r>
    </w:p>
    <w:p>
      <w:pPr>
        <w:pStyle w:val="FirstParagraph"/>
      </w:pPr>
      <w:r>
        <w:t xml:space="preserve">The student body in</w:t>
      </w:r>
      <w:r>
        <w:t xml:space="preserve"> </w:t>
      </w:r>
      <w:r>
        <w:rPr>
          <w:bCs/>
          <w:b/>
        </w:rPr>
        <w:t xml:space="preserve">South Korea Seoul</w:t>
      </w:r>
      <w:bookmarkStart w:id="30" w:name="top"/>
      <w:r>
        <w:t xml:space="preserve">[1]</w:t>
      </w:r>
      <w:bookmarkEnd w:id="30"/>
      <w:r>
        <w:t xml:space="preserve"> </w:t>
      </w:r>
      <w:r>
        <w:t xml:space="preserve">universities is highly digitally native. The literature points out that a contemporary University Lecturer must be proficient in digital pedagogies. Platforms such as ClassIn, Google Classroom, and various Korean-specific educational apps are standard tools.</w:t>
      </w:r>
    </w:p>
    <w:p>
      <w:pPr>
        <w:pStyle w:val="BodyText"/>
      </w:pPr>
      <w:r>
        <w:t xml:space="preserve">However, this technological integration brings new challenges. Students in Seoul often expect immediate feedback and high levels of accessibility from their lecturers via messaging apps like KakaoTalk. This blurring of professional and personal boundaries is a significant aspect of the University Lecturer’s experience in South Korea. The expectation is that the lecturer remains available even outside traditional office hours, reflecting a work ethic that permeates all sectors of Korean society.</w:t>
      </w:r>
    </w:p>
    <w:bookmarkEnd w:id="31"/>
    <w:bookmarkStart w:id="35" w:name="v.-conclusion-the-multifaceted-identity"/>
    <w:p>
      <w:pPr>
        <w:pStyle w:val="Heading2"/>
      </w:pPr>
      <w:r>
        <w:t xml:space="preserve">V. Conclusion: The Multifaceted Identity</w:t>
      </w:r>
    </w:p>
    <w:p>
      <w:pPr>
        <w:pStyle w:val="FirstParagraph"/>
      </w:pPr>
      <w:r>
        <w:t xml:space="preserve">In conclusion, this book report analysis underscores that being a</w:t>
      </w:r>
      <w:r>
        <w:t xml:space="preserve"> </w:t>
      </w:r>
      <w:r>
        <w:t xml:space="preserve">University Lecturer</w:t>
      </w:r>
      <w:r>
        <w:t xml:space="preserve"> </w:t>
      </w:r>
      <w:r>
        <w:t xml:space="preserve">in</w:t>
      </w:r>
      <w:r>
        <w:t xml:space="preserve"> </w:t>
      </w:r>
      <w:r>
        <w:rPr>
          <w:bCs/>
          <w:b/>
        </w:rPr>
        <w:t xml:space="preserve">South Korea Seoul</w:t>
      </w:r>
      <w:bookmarkStart w:id="32" w:name="top"/>
      <w:r>
        <w:t xml:space="preserve">[1]</w:t>
      </w:r>
      <w:bookmarkEnd w:id="32"/>
      <w:r>
        <w:t xml:space="preserve"> </w:t>
      </w:r>
      <w:r>
        <w:t xml:space="preserve">is a multifaceted and demanding profession. It requires a delicate balance of respecting traditional hierarchical norms while embracing global academic standards. The lecturer is an educator, a researcher, a mentor, and often, an informal career counselor.</w:t>
      </w:r>
    </w:p>
    <w:p>
      <w:pPr>
        <w:pStyle w:val="BodyText"/>
      </w:pPr>
      <w:r>
        <w:t xml:space="preserve">The cultural specificity of</w:t>
      </w:r>
      <w:r>
        <w:t xml:space="preserve"> </w:t>
      </w:r>
      <w:r>
        <w:rPr>
          <w:bCs/>
          <w:b/>
        </w:rPr>
        <w:t xml:space="preserve">South Korea Seoul</w:t>
      </w:r>
      <w:bookmarkStart w:id="33" w:name="top"/>
      <w:r>
        <w:t xml:space="preserve">[1]</w:t>
      </w:r>
      <w:bookmarkEnd w:id="33"/>
      <w:r>
        <w:t xml:space="preserve"> </w:t>
      </w:r>
      <w:r>
        <w:t xml:space="preserve">adds layers of complexity to this role. The intense competition for university placements in the capital city means that every lecture taught contributes to a high-pressure societal engine. For anyone studying or working within this domain, understanding the interplay between Confucian heritage and modern academic demands is essential.</w:t>
      </w:r>
    </w:p>
    <w:p>
      <w:pPr>
        <w:pStyle w:val="BodyText"/>
      </w:pPr>
      <w:r>
        <w:t xml:space="preserve">Future research should focus on how recent government policies aimed at democratizing education in</w:t>
      </w:r>
      <w:r>
        <w:t xml:space="preserve"> </w:t>
      </w:r>
      <w:r>
        <w:rPr>
          <w:bCs/>
          <w:b/>
        </w:rPr>
        <w:t xml:space="preserve">South Korea Seoul</w:t>
      </w:r>
      <w:bookmarkStart w:id="34" w:name="top"/>
      <w:r>
        <w:t xml:space="preserve">[1]</w:t>
      </w:r>
      <w:bookmarkEnd w:id="34"/>
      <w:r>
        <w:t xml:space="preserve"> </w:t>
      </w:r>
      <w:r>
        <w:t xml:space="preserve">are impacting the day-to-day autonomy of the University Lecturer. As South Korea continues to evolve, so too will the expectations placed upon those who shape its next generation of leaders.</w:t>
      </w:r>
    </w:p>
    <w:p>
      <w:r>
        <w:pict>
          <v:rect style="width:0;height:1.5pt" o:hralign="center" o:hrstd="t" o:hr="t"/>
        </w:pict>
      </w:r>
    </w:p>
    <w:p>
      <w:pPr>
        <w:pStyle w:val="FirstParagraph"/>
      </w:pPr>
      <w:r>
        <w:rPr>
          <w:iCs/>
          <w:i/>
        </w:rPr>
        <w:t xml:space="preserve">Note: This report synthesizes sociological observations regarding academic roles in East Asia, specifically tailored to the context provided.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University Lecturer in South Korea Seoul</dc:title>
  <dc:creator/>
  <dc:language>en</dc:language>
  <cp:keywords/>
  <dcterms:created xsi:type="dcterms:W3CDTF">2026-07-29T20:35:46Z</dcterms:created>
  <dcterms:modified xsi:type="dcterms:W3CDTF">2026-07-29T20:35:46Z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