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Madrid</w:t>
      </w:r>
    </w:p>
    <w:bookmarkStart w:id="27" w:name="book-report"/>
    <w:p>
      <w:pPr>
        <w:pStyle w:val="Heading1"/>
      </w:pPr>
      <w:r>
        <w:t xml:space="preserve">Book Report</w:t>
      </w:r>
    </w:p>
    <w:p>
      <w:pPr>
        <w:pStyle w:val="FirstParagraph"/>
      </w:pPr>
      <w:r>
        <w:rPr>
          <w:bCs/>
          <w:b/>
        </w:rPr>
        <w:t xml:space="preserve">Title of Analysis:</w:t>
      </w:r>
      <w:r>
        <w:t xml:space="preserve"> </w:t>
      </w:r>
      <w:r>
        <w:t xml:space="preserve">The Academic Persona: Navigating the Modern University Lecturer Role in Spain Madrid</w:t>
      </w:r>
      <w:r>
        <w:br/>
      </w:r>
      <w:r>
        <w:rPr>
          <w:bCs/>
          <w:b/>
        </w:rPr>
        <w:t xml:space="preserve">Date:</w:t>
      </w:r>
      <w:r>
        <w:t xml:space="preserve"> </w:t>
      </w:r>
      <w:r>
        <w:t xml:space="preserve">October 26, 2023</w:t>
      </w:r>
      <w:r>
        <w:br/>
      </w:r>
      <w:r>
        <w:rPr>
          <w:bCs/>
          <w:b/>
        </w:rPr>
        <w:t xml:space="preserve">Subject:</w:t>
      </w:r>
      <w:r>
        <w:t xml:space="preserve"> </w:t>
      </w:r>
      <w:r>
        <w:t xml:space="preserve">Higher Education Pedagogy and Institutional Culture</w:t>
      </w:r>
    </w:p>
    <w:bookmarkStart w:id="20" w:name="i.-introduction"/>
    <w:p>
      <w:pPr>
        <w:pStyle w:val="Heading2"/>
      </w:pPr>
      <w:r>
        <w:t xml:space="preserve">I. Introduction</w:t>
      </w:r>
    </w:p>
    <w:p>
      <w:pPr>
        <w:pStyle w:val="FirstParagraph"/>
      </w:pPr>
      <w:r>
        <w:t xml:space="preserve">The landscape of higher education is undergoing a profound transformation, driven by globalization, digital innovation, and shifting societal expectations. Within this complex ecosystem, the figure of the</w:t>
      </w:r>
      <w:r>
        <w:t xml:space="preserve"> </w:t>
      </w:r>
      <w:r>
        <w:rPr>
          <w:bCs/>
          <w:b/>
        </w:rPr>
        <w:t xml:space="preserve">University Lecturer</w:t>
      </w:r>
      <w:r>
        <w:t xml:space="preserve"> </w:t>
      </w:r>
      <w:r>
        <w:t xml:space="preserve">stands as both a pillar of knowledge transmission and an agent of academic change. This report explores the multifaceted role of the university lecturer, with a specific geographical and cultural focus on Spain Madrid. As one of Europe’s most vibrant intellectual hubs, Madrid offers a unique context where traditional Iberian academic customs intersect with modern European higher education standards (such as the Bologna Process). The purpose of this document is to analyze how the identity and responsibilities of a</w:t>
      </w:r>
      <w:r>
        <w:t xml:space="preserve"> </w:t>
      </w:r>
      <w:r>
        <w:rPr>
          <w:bCs/>
          <w:b/>
        </w:rPr>
        <w:t xml:space="preserve">University Lecturer</w:t>
      </w:r>
      <w:r>
        <w:t xml:space="preserve"> </w:t>
      </w:r>
      <w:r>
        <w:t xml:space="preserve">in</w:t>
      </w:r>
      <w:r>
        <w:t xml:space="preserve"> </w:t>
      </w:r>
      <w:r>
        <w:rPr>
          <w:bCs/>
          <w:b/>
        </w:rPr>
        <w:t xml:space="preserve">Spain Madrid</w:t>
      </w:r>
      <w:r>
        <w:t xml:space="preserve"> </w:t>
      </w:r>
      <w:r>
        <w:t xml:space="preserve">are defined, challenged, and redefined in contemporary times.</w:t>
      </w:r>
    </w:p>
    <w:bookmarkEnd w:id="20"/>
    <w:bookmarkStart w:id="21" w:name="X5116c49f4ed6cd4812a20b83e284a0f75fa4ad7"/>
    <w:p>
      <w:pPr>
        <w:pStyle w:val="Heading2"/>
      </w:pPr>
      <w:r>
        <w:t xml:space="preserve">II. Contextual Framework: The Academic Environment in Spain Madrid</w:t>
      </w:r>
    </w:p>
    <w:p>
      <w:pPr>
        <w:pStyle w:val="FirstParagraph"/>
      </w:pPr>
      <w:r>
        <w:t xml:space="preserve">To understand the role of the lecturer, one must first appreciate the specific environment of</w:t>
      </w:r>
      <w:r>
        <w:t xml:space="preserve"> </w:t>
      </w:r>
      <w:r>
        <w:rPr>
          <w:bCs/>
          <w:b/>
        </w:rPr>
        <w:t xml:space="preserve">Spain Madrid</w:t>
      </w:r>
      <w:r>
        <w:t xml:space="preserve">. The city is home to prestigious institutions such as Complutense University, Autonomous University, and private entities like IE University or IESE. These institutions serve as microcosms for broader trends in Spanish academia. Historically, the academic culture in</w:t>
      </w:r>
      <w:r>
        <w:t xml:space="preserve"> </w:t>
      </w:r>
      <w:r>
        <w:rPr>
          <w:bCs/>
          <w:b/>
        </w:rPr>
        <w:t xml:space="preserve">Spain Madrid</w:t>
      </w:r>
      <w:r>
        <w:t xml:space="preserve"> </w:t>
      </w:r>
      <w:r>
        <w:t xml:space="preserve">has been characterized by a respect for hierarchy and rigorous theoretical foundations. However, recent years have seen a significant shift towards interdisciplinary research, internationalization, and student-centered learning methodologies.</w:t>
      </w:r>
      <w:r>
        <w:br/>
      </w:r>
      <w:r>
        <w:br/>
      </w:r>
      <w:r>
        <w:t xml:space="preserve">The mention of</w:t>
      </w:r>
      <w:r>
        <w:t xml:space="preserve"> </w:t>
      </w:r>
      <w:r>
        <w:rPr>
          <w:bCs/>
          <w:b/>
        </w:rPr>
        <w:t xml:space="preserve">Spain Madrid</w:t>
      </w:r>
      <w:r>
        <w:t xml:space="preserve"> </w:t>
      </w:r>
      <w:r>
        <w:t xml:space="preserve">is not merely geographical; it implies a specific cultural nuance. Lecturers here must navigate a system that values oral tradition and debate—hallmarks of Spanish intellectual life—while simultaneously adapting to the digital pedagogy required by modern students. The tension between these two poles defines much of the daily professional experience for an academic in this region.</w:t>
      </w:r>
    </w:p>
    <w:bookmarkEnd w:id="21"/>
    <w:bookmarkStart w:id="25" w:name="Xf425609cea465746f7c07992c00d24ed37dc791"/>
    <w:p>
      <w:pPr>
        <w:pStyle w:val="Heading2"/>
      </w:pPr>
      <w:r>
        <w:t xml:space="preserve">III. The Evolving Role of the University Lecturer</w:t>
      </w:r>
    </w:p>
    <w:p>
      <w:pPr>
        <w:pStyle w:val="FirstParagraph"/>
      </w:pPr>
      <w:r>
        <w:t xml:space="preserve">Traditionally, a</w:t>
      </w:r>
      <w:r>
        <w:t xml:space="preserve"> </w:t>
      </w:r>
      <w:r>
        <w:rPr>
          <w:bCs/>
          <w:b/>
        </w:rPr>
        <w:t xml:space="preserve">University Lecturer</w:t>
      </w:r>
      <w:r>
        <w:t xml:space="preserve"> </w:t>
      </w:r>
      <w:r>
        <w:t xml:space="preserve">was viewed primarily as a subject matter expert whose duty was to lecture and examine. Today, however, the role has expanded into that of a facilitator, researcher, mentor, and institutional administrator. In the context of</w:t>
      </w:r>
      <w:r>
        <w:t xml:space="preserve"> </w:t>
      </w:r>
      <w:r>
        <w:rPr>
          <w:bCs/>
          <w:b/>
        </w:rPr>
        <w:t xml:space="preserve">Spain Madrid</w:t>
      </w:r>
      <w:r>
        <w:t xml:space="preserve">, this expansion is particularly evident due to the competitive nature of academic funding and publication.</w:t>
      </w:r>
      <w:r>
        <w:br/>
      </w:r>
    </w:p>
    <w:bookmarkStart w:id="22" w:name="a.-pedagogical-responsibility"/>
    <w:p>
      <w:pPr>
        <w:pStyle w:val="Heading3"/>
      </w:pPr>
      <w:r>
        <w:t xml:space="preserve">A. Pedagogical Responsibility</w:t>
      </w:r>
    </w:p>
    <w:p>
      <w:pPr>
        <w:pStyle w:val="FirstParagraph"/>
      </w:pPr>
      <w:r>
        <w:t xml:space="preserve">The core duty remains education. Yet, in universities across</w:t>
      </w:r>
      <w:r>
        <w:t xml:space="preserve"> </w:t>
      </w:r>
      <w:r>
        <w:rPr>
          <w:bCs/>
          <w:b/>
        </w:rPr>
        <w:t xml:space="preserve">Spain Madrid</w:t>
      </w:r>
      <w:r>
        <w:t xml:space="preserve">, the didactic approach has shifted from passive listening to active engagement. Lecturers are now expected to utilize digital tools, blended learning strategies, and collaborative projects. This requires a level of technical proficiency and pedagogical training that was not strictly required in previous decades.</w:t>
      </w:r>
      <w:r>
        <w:br/>
      </w:r>
    </w:p>
    <w:bookmarkEnd w:id="22"/>
    <w:bookmarkStart w:id="23" w:name="b.-research-and-innovation"/>
    <w:p>
      <w:pPr>
        <w:pStyle w:val="Heading3"/>
      </w:pPr>
      <w:r>
        <w:t xml:space="preserve">B. Research and Innovation</w:t>
      </w:r>
    </w:p>
    <w:p>
      <w:pPr>
        <w:pStyle w:val="FirstParagraph"/>
      </w:pPr>
      <w:r>
        <w:t xml:space="preserve">Beyond the classroom, the</w:t>
      </w:r>
      <w:r>
        <w:t xml:space="preserve"> </w:t>
      </w:r>
      <w:r>
        <w:rPr>
          <w:bCs/>
          <w:b/>
        </w:rPr>
        <w:t xml:space="preserve">University Lecturer</w:t>
      </w:r>
      <w:r>
        <w:t xml:space="preserve"> </w:t>
      </w:r>
      <w:r>
        <w:t xml:space="preserve">is expected to contribute to global knowledge through research. In</w:t>
      </w:r>
      <w:r>
        <w:t xml:space="preserve"> </w:t>
      </w:r>
      <w:r>
        <w:rPr>
          <w:bCs/>
          <w:b/>
        </w:rPr>
        <w:t xml:space="preserve">Spain Madrid</w:t>
      </w:r>
      <w:r>
        <w:t xml:space="preserve">, this often involves participating in EU-funded projects and collaborating with international partners. The pressure to publish in high-impact journals creates a dual burden: maintaining high-quality teaching while advancing a personal or departmental research agenda.</w:t>
      </w:r>
      <w:r>
        <w:br/>
      </w:r>
    </w:p>
    <w:bookmarkEnd w:id="23"/>
    <w:bookmarkStart w:id="24" w:name="X5b758a30405774885dddbfd5cdb53a00ec17012"/>
    <w:p>
      <w:pPr>
        <w:pStyle w:val="Heading3"/>
      </w:pPr>
      <w:r>
        <w:t xml:space="preserve">C. Institutional Service and Internationalization</w:t>
      </w:r>
    </w:p>
    <w:p>
      <w:pPr>
        <w:pStyle w:val="FirstParagraph"/>
      </w:pPr>
      <w:r>
        <w:t xml:space="preserve">As universities strive for global rankings, the</w:t>
      </w:r>
      <w:r>
        <w:t xml:space="preserve"> </w:t>
      </w:r>
      <w:r>
        <w:rPr>
          <w:bCs/>
          <w:b/>
        </w:rPr>
        <w:t xml:space="preserve">University Lecturer</w:t>
      </w:r>
      <w:r>
        <w:t xml:space="preserve"> </w:t>
      </w:r>
      <w:r>
        <w:t xml:space="preserve">in</w:t>
      </w:r>
      <w:r>
        <w:t xml:space="preserve"> </w:t>
      </w:r>
      <w:r>
        <w:rPr>
          <w:bCs/>
          <w:b/>
        </w:rPr>
        <w:t xml:space="preserve">Spain Madrid</w:t>
      </w:r>
      <w:r>
        <w:t xml:space="preserve"> </w:t>
      </w:r>
      <w:r>
        <w:t xml:space="preserve">plays a crucial role in internationalization. This includes hosting visiting scholars, teaching in English or other foreign languages, and promoting cross-cultural exchange. The lecturer becomes an ambassador of their institution on the world stage.</w:t>
      </w:r>
    </w:p>
    <w:p>
      <w:pPr>
        <w:pStyle w:val="BodyText"/>
      </w:pPr>
      <w:r>
        <w:t xml:space="preserve">IV. Challenges Faced by University Lecturers in Spain Madrid</w:t>
      </w:r>
    </w:p>
    <w:p>
      <w:pPr>
        <w:pStyle w:val="BodyText"/>
      </w:pPr>
      <w:r>
        <w:t xml:space="preserve">Despite the prestige associated with academia, several challenges persist for the</w:t>
      </w:r>
      <w:r>
        <w:t xml:space="preserve"> </w:t>
      </w:r>
      <w:r>
        <w:rPr>
          <w:bCs/>
          <w:b/>
        </w:rPr>
        <w:t xml:space="preserve">University Lecturer</w:t>
      </w:r>
      <w:r>
        <w:t xml:space="preserve">.</w:t>
      </w:r>
      <w:r>
        <w:br/>
      </w:r>
      <w:r>
        <w:br/>
      </w:r>
      <w:r>
        <w:t xml:space="preserve">1. **Precarity of Contracts:** Like much of Southern Europe, Spain has faced issues regarding temporary contracts for early-career researchers and lecturers. While reforms are ongoing, job insecurity remains a stressor in the academic ecosystem of</w:t>
      </w:r>
      <w:r>
        <w:t xml:space="preserve"> </w:t>
      </w:r>
      <w:r>
        <w:rPr>
          <w:bCs/>
          <w:b/>
        </w:rPr>
        <w:t xml:space="preserve">Spain Madrid</w:t>
      </w:r>
      <w:r>
        <w:t xml:space="preserve">.</w:t>
      </w:r>
      <w:r>
        <w:br/>
      </w:r>
      <w:r>
        <w:br/>
      </w:r>
      <w:r>
        <w:t xml:space="preserve">2. **Administrative Burden:** Increasing bureaucracy detracts from time spent on research and teaching innovation.</w:t>
      </w:r>
      <w:r>
        <w:br/>
      </w:r>
      <w:r>
        <w:br/>
      </w:r>
      <w:r>
        <w:t xml:space="preserve">3. **Technological Adaptation:** The rapid pace of digital transformation requires continuous upskilling, which is not always supported by institutional resources.</w:t>
      </w:r>
      <w:r>
        <w:br/>
      </w:r>
    </w:p>
    <w:bookmarkEnd w:id="24"/>
    <w:bookmarkEnd w:id="25"/>
    <w:bookmarkStart w:id="26" w:name="v.-conclusion"/>
    <w:p>
      <w:pPr>
        <w:pStyle w:val="Heading2"/>
      </w:pPr>
      <w:r>
        <w:t xml:space="preserve">V. Conclusion</w:t>
      </w:r>
    </w:p>
    <w:p>
      <w:pPr>
        <w:pStyle w:val="FirstParagraph"/>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Spain Madrid</w:t>
      </w:r>
      <w:r>
        <w:t xml:space="preserve"> </w:t>
      </w:r>
      <w:r>
        <w:t xml:space="preserve">is dynamic and demanding. It requires a delicate balance between preserving traditional academic rigor and embracing modern pedagogical innovations. The specific context of</w:t>
      </w:r>
      <w:r>
        <w:t xml:space="preserve"> </w:t>
      </w:r>
      <w:r>
        <w:rPr>
          <w:bCs/>
          <w:b/>
        </w:rPr>
        <w:t xml:space="preserve">Spain Madrid</w:t>
      </w:r>
      <w:r>
        <w:t xml:space="preserve">, with its rich cultural heritage and position as a European capital, adds layers of complexity and opportunity to this role. Future developments in higher education will likely further blur the lines between teaching, research, and societal engagement, making the adaptability of the lecturer more critical than ever.</w:t>
      </w:r>
      <w:r>
        <w:br/>
      </w:r>
      <w:r>
        <w:br/>
      </w:r>
      <w:r>
        <w:t xml:space="preserve">This report underscores that the university lecturer is not merely a transmitter of facts but a central architect of intellectual culture in</w:t>
      </w:r>
      <w:r>
        <w:t xml:space="preserve"> </w:t>
      </w:r>
      <w:r>
        <w:rPr>
          <w:bCs/>
          <w:b/>
        </w:rPr>
        <w:t xml:space="preserve">Spain Madrid</w:t>
      </w:r>
      <w:r>
        <w:t xml:space="preserve">. Supporting these professionals through better working conditions, resources, and recognition is essential for the continued vitality of higher education in the region.</w:t>
      </w:r>
    </w:p>
    <w:p>
      <w:pPr>
        <w:pStyle w:val="BodyText"/>
      </w:pPr>
      <w:r>
        <w:rPr>
          <w:iCs/>
          <w:i/>
        </w:rPr>
        <w:t xml:space="preserve">Prepared by:</w:t>
      </w:r>
      <w:r>
        <w:br/>
      </w:r>
      <w:r>
        <w:t xml:space="preserve">Academic Review Committee</w:t>
      </w:r>
      <w:r>
        <w:br/>
      </w:r>
      <w:r>
        <w:t xml:space="preserve">Department of Higher Education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University Lecturer in Spain Madrid</dc:title>
  <dc:creator/>
  <dc:language>en</dc:language>
  <cp:keywords/>
  <dcterms:created xsi:type="dcterms:W3CDTF">2026-07-29T10:38:28Z</dcterms:created>
  <dcterms:modified xsi:type="dcterms:W3CDTF">2026-07-29T10:38:28Z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