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8" w:name="X094e65422451fa527a1d18b5f135cbb4c9fcf7a"/>
    <w:p>
      <w:pPr>
        <w:pStyle w:val="Heading1"/>
      </w:pPr>
      <w:r>
        <w:t xml:space="preserve">Book Report: The Evolution and Impact of the UX/UI Designer in Argentina Córdoba</w:t>
      </w:r>
    </w:p>
    <w:p>
      <w:pPr>
        <w:pStyle w:val="FirstParagraph"/>
      </w:pPr>
      <w:r>
        <w:rPr>
          <w:bCs/>
          <w:b/>
        </w:rPr>
        <w:t xml:space="preserve">Date:</w:t>
      </w:r>
      <w:r>
        <w:t xml:space="preserve"> </w:t>
      </w:r>
      <w:r>
        <w:t xml:space="preserve">October 26, 2023</w:t>
      </w:r>
      <w:r>
        <w:br/>
      </w:r>
      <w:r>
        <w:rPr>
          <w:bCs/>
          <w:b/>
        </w:rPr>
        <w:t xml:space="preserve">Subject:</w:t>
      </w:r>
      <w:r>
        <w:t xml:space="preserve">The intersection of digital design, economic resilience, and cultural identity in the tech sector.</w:t>
      </w:r>
      <w:r>
        <w:br/>
      </w:r>
      <w:r>
        <w:rPr>
          <w:bCs/>
          <w:b/>
        </w:rPr>
        <w:t xml:space="preserve">Location Context:</w:t>
      </w:r>
      <w:r>
        <w:t xml:space="preserve">Arcos de la Victoria Tech Valley region &amp; Greater Córdoba</w:t>
      </w:r>
    </w:p>
    <w:bookmarkStart w:id="20" w:name="Xd1b5d7e4109b15091828a69cd6a31720737163e"/>
    <w:p>
      <w:pPr>
        <w:pStyle w:val="Heading2"/>
      </w:pPr>
      <w:r>
        <w:t xml:space="preserve">I. Introduction: The Digital Renaissance in Córdoba</w:t>
      </w:r>
    </w:p>
    <w:p>
      <w:pPr>
        <w:pStyle w:val="FirstParagraph"/>
      </w:pPr>
      <w:r>
        <w:t xml:space="preserve">In the vast landscape of Latin America's technological ecosystem, few cities shine as brightly or possess as unique a character as Argentina Córdoba. Known historically as the "Athens of South America" due to its colonial architecture and rich academic heritage, Córdoba has quietly transformed into one of the region's most vital technology hubs. This book report analyzes the role and evolution of the</w:t>
      </w:r>
      <w:r>
        <w:t xml:space="preserve"> </w:t>
      </w:r>
      <w:r>
        <w:rPr>
          <w:bCs/>
          <w:b/>
        </w:rPr>
        <w:t xml:space="preserve">UX/UI Designer</w:t>
      </w:r>
      <w:r>
        <w:t xml:space="preserve"> </w:t>
      </w:r>
      <w:r>
        <w:t xml:space="preserve">within this specific geographic and cultural context, exploring how digital design principles are adapting to meet both global standards and local market realities.</w:t>
      </w:r>
    </w:p>
    <w:p>
      <w:pPr>
        <w:pStyle w:val="BodyText"/>
      </w:pPr>
      <w:r>
        <w:t xml:space="preserve">The narrative presented in this report is not merely about aesthetics; it is a study of user empathy, economic adaptation, and the unique challenges faced by digital professionals operating out of Argentina Córdoba. The city’s strategic positioning as a tech valley center, combined with its lower cost of living compared to Buenos Aires or Miami/Spain for remote work clients, has created a fertile ground for high-quality User Experience (UX) and User Interface (UI) design. This report explores these dynamics in depth.</w:t>
      </w:r>
    </w:p>
    <w:bookmarkEnd w:id="20"/>
    <w:bookmarkStart w:id="21" w:name="Xe7ca742f620529bc8fdcedab8cc538803215eac"/>
    <w:p>
      <w:pPr>
        <w:pStyle w:val="Heading2"/>
      </w:pPr>
      <w:r>
        <w:t xml:space="preserve">II. The Role of the UX/UI Designer: Beyond Aesthetics</w:t>
      </w:r>
    </w:p>
    <w:p>
      <w:pPr>
        <w:pStyle w:val="FirstParagraph"/>
      </w:pPr>
      <w:r>
        <w:t xml:space="preserve">To understand the impact of the</w:t>
      </w:r>
      <w:r>
        <w:t xml:space="preserve"> </w:t>
      </w:r>
      <w:r>
        <w:rPr>
          <w:bCs/>
          <w:b/>
        </w:rPr>
        <w:t xml:space="preserve">UX/UI Designer</w:t>
      </w:r>
      <w:r>
        <w:t xml:space="preserve">, one must first deconstruct their dual responsibilities. User Experience (UX) design focuses on the overall feel of a product, addressing usability, structure, and function. In contrast, User Interface (UI) design concentrates on look-and-feel, interactivity, and visual elements such as buttons and typography.</w:t>
      </w:r>
    </w:p>
    <w:p>
      <w:pPr>
        <w:pStyle w:val="BodyText"/>
      </w:pPr>
      <w:r>
        <w:rPr>
          <w:bCs/>
          <w:b/>
        </w:rPr>
        <w:t xml:space="preserve">Key Insight:</w:t>
      </w:r>
      <w:r>
        <w:t xml:space="preserve"> </w:t>
      </w:r>
      <w:r>
        <w:t xml:space="preserve">In the context of Argentina Córdoba's tech sector, the line between UX and UI is often blurred. Designers are frequently required to be "Full-Stack Creatives," capable of conducting user research (UX) while simultaneously prototyping high-fidelity screens (UI). This hybrid skill set is a direct response to the agile nature of local software houses and startups that require rapid iteration without compromising quality.</w:t>
      </w:r>
    </w:p>
    <w:p>
      <w:pPr>
        <w:pStyle w:val="BodyText"/>
      </w:pPr>
      <w:r>
        <w:t xml:space="preserve">The book report findings suggest that the modern UX/UI Designer in this region acts as a bridge between complex backend logic and human-centric front-end interaction. They are not just decorators; they are problem solvers who utilize data, psychology, and artistic sensibility to create intuitive digital pathways.</w:t>
      </w:r>
    </w:p>
    <w:bookmarkEnd w:id="21"/>
    <w:bookmarkStart w:id="25" w:name="Xbdf6638334bbac003e0f08590dac3fc8fc69804"/>
    <w:p>
      <w:pPr>
        <w:pStyle w:val="Heading2"/>
      </w:pPr>
      <w:r>
        <w:t xml:space="preserve">III. The Specific Context of Argentina Córdoba</w:t>
      </w:r>
    </w:p>
    <w:p>
      <w:pPr>
        <w:pStyle w:val="FirstParagraph"/>
      </w:pPr>
      <w:r>
        <w:t xml:space="preserve">The geography of design cannot be separated from the geography of its creation. Argentina Córdoba offers a distinct environment for UX/UI professionals that differs significantly from Silicon Valley or European capitals.</w:t>
      </w:r>
    </w:p>
    <w:bookmarkStart w:id="22" w:name="a.-the-tech-valley-ecosystem"/>
    <w:p>
      <w:pPr>
        <w:pStyle w:val="Heading3"/>
      </w:pPr>
      <w:r>
        <w:t xml:space="preserve">A. The Tech Valley Ecosystem</w:t>
      </w:r>
    </w:p>
    <w:p>
      <w:pPr>
        <w:pStyle w:val="FirstParagraph"/>
      </w:pPr>
      <w:r>
        <w:t xml:space="preserve">Córdoba has established itself as a premier destination for technology investment, often referred to locally as "Tech Valley." This cluster includes major software development companies, fintechs, and ed-tech platforms. For the UX/UI Designer in Argentina Córdoba, this means working on diverse projects ranging from complex financial dashboards to educational apps for rural areas. The diversity of clients requires designers to be highly adaptable.</w:t>
      </w:r>
    </w:p>
    <w:bookmarkEnd w:id="22"/>
    <w:bookmarkStart w:id="23" w:name="b.-cultural-nuances-and-user-behavior"/>
    <w:p>
      <w:pPr>
        <w:pStyle w:val="Heading3"/>
      </w:pPr>
      <w:r>
        <w:t xml:space="preserve">B. Cultural Nuances and User Behavior</w:t>
      </w:r>
    </w:p>
    <w:p>
      <w:pPr>
        <w:pStyle w:val="FirstParagraph"/>
      </w:pPr>
      <w:r>
        <w:t xml:space="preserve">A critical aspect of this report is the cultural specificity required in design. Users in Argentina Córdoba share certain digital behaviors with other Latin American markets—such as a high reliance on mobile devices for primary internet access—but possess unique local traits. For instance, understanding the importance of WhatsApp as a primary communication channel and integrating conversational UI elements becomes crucial for designers working on local projects.</w:t>
      </w:r>
    </w:p>
    <w:p>
      <w:pPr>
        <w:pStyle w:val="BodyText"/>
      </w:pPr>
      <w:r>
        <w:t xml:space="preserve">Furthermore, the aesthetic preferences in Córdoba often blend modern minimalism with a warmth that reflects the city’s social culture. Cold, sterile interfaces may resonate less effectively than designs that incorporate vibrant colors and human-centric imagery, a trend observed in successful local apps.</w:t>
      </w:r>
    </w:p>
    <w:bookmarkEnd w:id="23"/>
    <w:bookmarkStart w:id="24" w:name="c.-economic-resilience-and-remote-work"/>
    <w:p>
      <w:pPr>
        <w:pStyle w:val="Heading3"/>
      </w:pPr>
      <w:r>
        <w:t xml:space="preserve">C. Economic Resilience and Remote Work</w:t>
      </w:r>
    </w:p>
    <w:p>
      <w:pPr>
        <w:pStyle w:val="FirstParagraph"/>
      </w:pPr>
      <w:r>
        <w:t xml:space="preserve">The economic volatility of Argentina has paradoxically fueled the growth of the remote-work design sector. Many UX/UI Designers based in Argentina Córdoba now serve clients in the United States, Europe, and other parts of Latin America. This global exposure elevates their skill sets to international standards while allowing them to remain rooted in their local community. The book report highlights that this "global-local" duality is a defining characteristic of the contemporary designer profile in this region.</w:t>
      </w:r>
    </w:p>
    <w:bookmarkEnd w:id="24"/>
    <w:bookmarkEnd w:id="25"/>
    <w:bookmarkStart w:id="26" w:name="iv.-challenges-and-opportunities"/>
    <w:p>
      <w:pPr>
        <w:pStyle w:val="Heading2"/>
      </w:pPr>
      <w:r>
        <w:t xml:space="preserve">IV. Challenges and Opportunities</w:t>
      </w:r>
    </w:p>
    <w:p>
      <w:pPr>
        <w:pStyle w:val="FirstParagraph"/>
      </w:pPr>
      <w:r>
        <w:t xml:space="preserve">The journey for a UX/UI Designer in Argentina Córdoba is not without obstacles. Inflation and currency fluctuations pose significant planning challenges for freelancers and agencies alike. However, these challenges have spurred innovation in how value is communicated to clients.</w:t>
      </w:r>
    </w:p>
    <w:p>
      <w:pPr>
        <w:numPr>
          <w:ilvl w:val="0"/>
          <w:numId w:val="1001"/>
        </w:numPr>
        <w:pStyle w:val="Compact"/>
      </w:pPr>
      <w:r>
        <w:rPr>
          <w:bCs/>
          <w:b/>
        </w:rPr>
        <w:t xml:space="preserve">Inflation-Proofing Services:</w:t>
      </w:r>
      <w:r>
        <w:t xml:space="preserve"> </w:t>
      </w:r>
      <w:r>
        <w:t xml:space="preserve">Designers are increasingly monetizing their expertise through retainer models rather than one-off projects, providing stability.</w:t>
      </w:r>
    </w:p>
    <w:p>
      <w:pPr>
        <w:numPr>
          <w:ilvl w:val="0"/>
          <w:numId w:val="1001"/>
        </w:numPr>
        <w:pStyle w:val="Compact"/>
      </w:pPr>
      <w:r>
        <w:rPr>
          <w:bCs/>
          <w:b/>
        </w:rPr>
        <w:t xml:space="preserve">Talent Retention:</w:t>
      </w:r>
      <w:r>
        <w:t xml:space="preserve"> </w:t>
      </w:r>
      <w:r>
        <w:t xml:space="preserve">With high demand for UX/UI skills globally, retaining top talent in Argentina Córdoba requires companies to offer more than just competitive salaries; they must provide a supportive culture and continuous learning opportunities.</w:t>
      </w:r>
    </w:p>
    <w:p>
      <w:pPr>
        <w:numPr>
          <w:ilvl w:val="0"/>
          <w:numId w:val="1001"/>
        </w:numPr>
        <w:pStyle w:val="Compact"/>
      </w:pPr>
      <w:r>
        <w:rPr>
          <w:bCs/>
          <w:b/>
        </w:rPr>
        <w:t xml:space="preserve">Educational Growth:</w:t>
      </w:r>
      <w:r>
        <w:t xml:space="preserve"> </w:t>
      </w:r>
      <w:r>
        <w:t xml:space="preserve">Universities and private institutes in Córdoba are rapidly updating their curricula to include modern design thinking tools (such as Figma, Adobe XD, and Miro), ensuring a steady pipeline of qualified designers.</w:t>
      </w:r>
    </w:p>
    <w:bookmarkEnd w:id="26"/>
    <w:bookmarkStart w:id="27" w:name="X118efad9d4a402321450e74ad4e1eab116cd32b"/>
    <w:p>
      <w:pPr>
        <w:pStyle w:val="Heading2"/>
      </w:pPr>
      <w:r>
        <w:t xml:space="preserve">V. Conclusion: The Future of Design in Córdoba</w:t>
      </w:r>
    </w:p>
    <w:p>
      <w:pPr>
        <w:pStyle w:val="FirstParagraph"/>
      </w:pPr>
      <w:r>
        <w:t xml:space="preserve">The analysis concludes that the UX/UI Designer is no longer a peripheral role but a central pillar of Argentina Córdoba’s digital economy. As the city continues to attract international investment and foster local innovation, the demand for sophisticated user-centered design will only grow.</w:t>
      </w:r>
    </w:p>
    <w:p>
      <w:pPr>
        <w:pStyle w:val="BodyText"/>
      </w:pPr>
      <w:r>
        <w:t xml:space="preserve">The unique blend of academic tradition, technical skill, and cultural richness in Argentina Córdoba provides an ideal backdrop for designers who wish to create meaningful digital experiences. Whether designing for a local fintech startup or a global SaaS platform, the UX/UI Designer in this region is equipped with a versatile toolkit that balances universal design principles with localized empathy.</w:t>
      </w:r>
    </w:p>
    <w:p>
      <w:pPr>
        <w:pStyle w:val="BodyText"/>
      </w:pPr>
      <w:r>
        <w:t xml:space="preserve">Looking forward, the integration of Artificial Intelligence into design tools will present new challenges and opportunities. Designers who embrace AI as a collaborative partner rather than a replacement will likely define the next era of digital interaction in Argentina Córdoba. This report affirms that while technology changes, the core mission of the UX/UI Designer—to advocate for the user—remains constant, serving as a beacon of clarity in an increasingly complex digital world.</w:t>
      </w:r>
    </w:p>
    <w:p>
      <w:r>
        <w:pict>
          <v:rect style="width:0;height:1.5pt" o:hralign="center" o:hrstd="t" o:hr="t"/>
        </w:pict>
      </w:r>
    </w:p>
    <w:p>
      <w:pPr>
        <w:pStyle w:val="FirstParagraph"/>
      </w:pPr>
      <w:r>
        <w:rPr>
          <w:iCs/>
          <w:i/>
        </w:rPr>
        <w:t xml:space="preserve">This document serves as a comprehensive overview of the professional landscape for UX/UI Designers in Argentina Córdoba, highlighting the critical interplay between global design standards and local cultural nuances.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Argentina Córdoba</dc:title>
  <dc:creator/>
  <dc:language>en</dc:language>
  <cp:keywords/>
  <dcterms:created xsi:type="dcterms:W3CDTF">2026-07-29T13:46:55Z</dcterms:created>
  <dcterms:modified xsi:type="dcterms:W3CDTF">2026-07-29T13:46:55Z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