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Australia</w:t>
      </w:r>
      <w:r>
        <w:t xml:space="preserve"> </w:t>
      </w:r>
      <w:r>
        <w:t xml:space="preserve">Melbourne</w:t>
      </w:r>
    </w:p>
    <w:p>
      <w:pPr>
        <w:pStyle w:val="FirstParagraph"/>
      </w:pPr>
      <w:r>
        <w:rPr>
          <w:bCs/>
          <w:b/>
        </w:rPr>
        <w:t xml:space="preserve">Report Title:</w:t>
      </w:r>
      <w:r>
        <w:t xml:space="preserve"> </w:t>
      </w:r>
      <w:r>
        <w:t xml:space="preserve">Navigating the Digital Landscape: A Comprehensive Review of the UX/UI Designer Role in Australia Melbourne</w:t>
      </w:r>
      <w:r>
        <w:br/>
      </w:r>
      <w:r>
        <w:rPr>
          <w:bCs/>
          <w:b/>
        </w:rPr>
        <w:t xml:space="preserve">Date:</w:t>
      </w:r>
      <w:r>
        <w:t xml:space="preserve"> </w:t>
      </w:r>
      <w:r>
        <w:t xml:space="preserve">October 2023</w:t>
      </w:r>
      <w:r>
        <w:br/>
      </w:r>
      <w:r>
        <w:rPr>
          <w:bCs/>
          <w:b/>
        </w:rPr>
        <w:t xml:space="preserve">District/Region Focus:</w:t>
      </w:r>
      <w:r>
        <w:t xml:space="preserve"> </w:t>
      </w:r>
      <w:r>
        <w:t xml:space="preserve">Australia Melbourne</w:t>
      </w:r>
      <w:r>
        <w:br/>
      </w:r>
      <w:r>
        <w:rPr>
          <w:iCs/>
          <w:i/>
        </w:rPr>
        <w:t xml:space="preserve">Note: This document serves as a synthesized "Book Report" analyzing key industry literature, market trends, and professional standards defining the UX/UI Designer profession within the specific cultural and economic context of Australia Melbourne.</w:t>
      </w:r>
    </w:p>
    <w:bookmarkStart w:id="28" w:name="X62b26deae197fa0fae02f203cf6cedb1c9623bf"/>
    <w:p>
      <w:pPr>
        <w:pStyle w:val="Heading1"/>
      </w:pPr>
      <w:r>
        <w:t xml:space="preserve">The Modern Practitioner: Understanding the UX/UI Designer in Australia Melbourne</w:t>
      </w:r>
    </w:p>
    <w:p>
      <w:pPr>
        <w:pStyle w:val="FirstParagraph"/>
      </w:pPr>
      <w:r>
        <w:t xml:space="preserve">In recent years, the digital economy has undergone a seismic shift, moving from a peripheral support function to a central pillar of corporate strategy. At the heart of this transformation lies the</w:t>
      </w:r>
      <w:r>
        <w:t xml:space="preserve"> </w:t>
      </w:r>
      <w:r>
        <w:rPr>
          <w:bCs/>
          <w:b/>
        </w:rPr>
        <w:t xml:space="preserve">UX UI Designer</w:t>
      </w:r>
      <w:r>
        <w:t xml:space="preserve">. This report aims to provide an exhaustive analysis of this role, specifically tailored to the vibrant tech ecosystem found in</w:t>
      </w:r>
      <w:r>
        <w:t xml:space="preserve"> </w:t>
      </w:r>
      <w:r>
        <w:rPr>
          <w:bCs/>
          <w:b/>
        </w:rPr>
        <w:t xml:space="preserve">Australia Melbourne</w:t>
      </w:r>
      <w:r>
        <w:t xml:space="preserve">. By synthesizing current industry literature, job market data, and cultural design principles unique to this region, we can construct a comprehensive "book" of knowledge regarding what it takes to succeed as a digital product designer in one of the world’s most livable cities.</w:t>
      </w:r>
    </w:p>
    <w:bookmarkStart w:id="20" w:name="X1b31db816b79ece81c3641d0570a7ce5c219ff3"/>
    <w:p>
      <w:pPr>
        <w:pStyle w:val="Heading2"/>
      </w:pPr>
      <w:r>
        <w:t xml:space="preserve">Defining the Role: Beyond Pixels and Prototypes</w:t>
      </w:r>
    </w:p>
    <w:p>
      <w:pPr>
        <w:pStyle w:val="FirstParagraph"/>
      </w:pPr>
      <w:r>
        <w:t xml:space="preserve">To understand the</w:t>
      </w:r>
      <w:r>
        <w:t xml:space="preserve"> </w:t>
      </w:r>
      <w:r>
        <w:rPr>
          <w:bCs/>
          <w:b/>
        </w:rPr>
        <w:t xml:space="preserve">UX UI Designer</w:t>
      </w:r>
      <w:r>
        <w:t xml:space="preserve">, one must first disentangle User Experience (UX) from User Interface (UI). While often grouped together, these disciplines serve distinct purposes. UX is concerned with the holistic journey of a user, focusing on logic, structure, usability, and accessibility. It is the architectural blueprint of a digital product. In contrast, UI deals with the visual layer—the typography, color palettes, buttons—what users actually see and interact with.</w:t>
      </w:r>
      <w:r>
        <w:br/>
      </w:r>
      <w:r>
        <w:br/>
      </w:r>
      <w:r>
        <w:t xml:space="preserve">In</w:t>
      </w:r>
      <w:r>
        <w:t xml:space="preserve"> </w:t>
      </w:r>
      <w:r>
        <w:rPr>
          <w:bCs/>
          <w:b/>
        </w:rPr>
        <w:t xml:space="preserve">Australia Melbourne</w:t>
      </w:r>
      <w:r>
        <w:t xml:space="preserve">, however professional boundaries are increasingly blurred. The modern market demands hybrid professionals who can think like strategists and draw like artists. Literature on this subject suggests that successful designers in this region possess a "T-shaped" skill set: deep expertise in either UX or UI, but broad competency across both, as well as in front-end development (HTML/CSS/JavaScript) and basic data analytics.</w:t>
      </w:r>
    </w:p>
    <w:bookmarkEnd w:id="20"/>
    <w:bookmarkStart w:id="24" w:name="X3a0814a911a992d4273f9f217f184af93086758"/>
    <w:p>
      <w:pPr>
        <w:pStyle w:val="Heading2"/>
      </w:pPr>
      <w:r>
        <w:t xml:space="preserve">The</w:t>
      </w:r>
      <w:r>
        <w:t xml:space="preserve"> </w:t>
      </w:r>
      <w:r>
        <w:rPr>
          <w:bCs/>
          <w:b/>
        </w:rPr>
        <w:t xml:space="preserve">Australia Melbourne</w:t>
      </w:r>
      <w:r>
        <w:t xml:space="preserve"> </w:t>
      </w:r>
      <w:r>
        <w:t xml:space="preserve">Context: A Hub of Innovation</w:t>
      </w:r>
    </w:p>
    <w:p>
      <w:pPr>
        <w:pStyle w:val="FirstParagraph"/>
      </w:pPr>
      <w:r>
        <w:t xml:space="preserve">Melbourne has long been touted not only for its coffee culture and laneways but also as the creative capital of</w:t>
      </w:r>
      <w:r>
        <w:t xml:space="preserve"> </w:t>
      </w:r>
      <w:r>
        <w:rPr>
          <w:bCs/>
          <w:b/>
        </w:rPr>
        <w:t xml:space="preserve">Australia Melbourne</w:t>
      </w:r>
      <w:r>
        <w:t xml:space="preserve">. When analyzing the local job market, several unique characteristics emerge that define the role of the</w:t>
      </w:r>
      <w:r>
        <w:t xml:space="preserve"> </w:t>
      </w:r>
      <w:r>
        <w:rPr>
          <w:bCs/>
          <w:b/>
        </w:rPr>
        <w:t xml:space="preserve">UX UI Designer</w:t>
      </w:r>
      <w:r>
        <w:t xml:space="preserve">.</w:t>
      </w:r>
    </w:p>
    <w:bookmarkStart w:id="21" w:name="the-startup-ecosystem-and-scale-ups"/>
    <w:p>
      <w:pPr>
        <w:pStyle w:val="Heading3"/>
      </w:pPr>
      <w:r>
        <w:t xml:space="preserve">1. The Startup Ecosystem and Scale-ups</w:t>
      </w:r>
    </w:p>
    <w:p>
      <w:pPr>
        <w:pStyle w:val="FirstParagraph"/>
      </w:pPr>
      <w:r>
        <w:t xml:space="preserve">Melbourne boasts a thriving startup ecosystem, particularly in fintech, proptech, and healthtech sectors. For a</w:t>
      </w:r>
      <w:r>
        <w:t xml:space="preserve"> </w:t>
      </w:r>
      <w:r>
        <w:rPr>
          <w:bCs/>
          <w:b/>
        </w:rPr>
        <w:t xml:space="preserve">UX UI Designer</w:t>
      </w:r>
      <w:r>
        <w:t xml:space="preserve">, this environment means working in agile teams where iteration speed is critical. The "book" of Melbourne’s design culture suggests that designers must be comfortable with ambiguity. Unlike established corporate structures in other regions, startups often lack defined processes. Therefore, the local designer must be a self-starter who can build design systems from scratch while ensuring they remain scalable.</w:t>
      </w:r>
    </w:p>
    <w:bookmarkEnd w:id="21"/>
    <w:bookmarkStart w:id="22" w:name="X6dc5a94d39560058477d035bf7a6d1626943d08"/>
    <w:p>
      <w:pPr>
        <w:pStyle w:val="Heading3"/>
      </w:pPr>
      <w:r>
        <w:t xml:space="preserve">2. Cultural Sensitivity and Inclusive Design</w:t>
      </w:r>
    </w:p>
    <w:p>
      <w:pPr>
        <w:pStyle w:val="FirstParagraph"/>
      </w:pPr>
      <w:r>
        <w:t xml:space="preserve">A critical aspect of the</w:t>
      </w:r>
      <w:r>
        <w:t xml:space="preserve"> </w:t>
      </w:r>
      <w:r>
        <w:rPr>
          <w:bCs/>
          <w:b/>
        </w:rPr>
        <w:t xml:space="preserve">Australia Melbourne</w:t>
      </w:r>
      <w:r>
        <w:t xml:space="preserve"> </w:t>
      </w:r>
      <w:r>
        <w:t xml:space="preserve">design ethos is inclusivity. As a multicultural hub, Melbourne’s user base is diverse. Industry reports emphasize that</w:t>
      </w:r>
      <w:r>
        <w:t xml:space="preserve"> </w:t>
      </w:r>
      <w:r>
        <w:rPr>
          <w:bCs/>
          <w:b/>
        </w:rPr>
        <w:t xml:space="preserve">UX UI Designer</w:t>
      </w:r>
      <w:r>
        <w:t xml:space="preserve">s must prioritize inclusive design practices that cater to users with varying abilities, languages, and cultural backgrounds. This goes beyond simple translation; it involves understanding cultural nuances in color symbolism and navigation patterns specific to the Australian demographic.</w:t>
      </w:r>
    </w:p>
    <w:bookmarkEnd w:id="22"/>
    <w:bookmarkStart w:id="23" w:name="government-and-enterprise-influence"/>
    <w:p>
      <w:pPr>
        <w:pStyle w:val="Heading3"/>
      </w:pPr>
      <w:r>
        <w:t xml:space="preserve">3. Government and Enterprise Influence</w:t>
      </w:r>
    </w:p>
    <w:p>
      <w:pPr>
        <w:pStyle w:val="FirstParagraph"/>
      </w:pPr>
      <w:r>
        <w:t xml:space="preserve">Melbourne is also a major hub for government services and large enterprises (such as those in the banking sector, which is significant in</w:t>
      </w:r>
      <w:r>
        <w:t xml:space="preserve"> </w:t>
      </w:r>
      <w:r>
        <w:rPr>
          <w:bCs/>
          <w:b/>
        </w:rPr>
        <w:t xml:space="preserve">Australia Melbourne</w:t>
      </w:r>
      <w:r>
        <w:t xml:space="preserve">). In this context, the literature highlights a shift towards "Digital by Default." Here, the</w:t>
      </w:r>
      <w:r>
        <w:t xml:space="preserve"> </w:t>
      </w:r>
      <w:r>
        <w:rPr>
          <w:bCs/>
          <w:b/>
        </w:rPr>
        <w:t xml:space="preserve">UX UI Designer</w:t>
      </w:r>
      <w:r>
        <w:t xml:space="preserve"> </w:t>
      </w:r>
      <w:r>
        <w:t xml:space="preserve">plays a crucial role in modernizing legacy systems. The focus shifts from purely aesthetic innovation to rigorous accessibility compliance (such as WCAG standards) and trust-building through transparent design.</w:t>
      </w:r>
    </w:p>
    <w:bookmarkEnd w:id="23"/>
    <w:bookmarkEnd w:id="24"/>
    <w:bookmarkStart w:id="25" w:name="the-design-toolkit-what-is-required"/>
    <w:p>
      <w:pPr>
        <w:pStyle w:val="Heading2"/>
      </w:pPr>
      <w:r>
        <w:t xml:space="preserve">The Design Toolkit: What is Required?</w:t>
      </w:r>
    </w:p>
    <w:p>
      <w:pPr>
        <w:pStyle w:val="FirstParagraph"/>
      </w:pPr>
      <w:r>
        <w:t xml:space="preserve">If we were to compile the essential reading list for a</w:t>
      </w:r>
      <w:r>
        <w:t xml:space="preserve"> </w:t>
      </w:r>
      <w:r>
        <w:rPr>
          <w:bCs/>
          <w:b/>
        </w:rPr>
        <w:t xml:space="preserve">UX UI Designer</w:t>
      </w:r>
      <w:r>
        <w:t xml:space="preserve"> </w:t>
      </w:r>
      <w:r>
        <w:t xml:space="preserve">targeting jobs in</w:t>
      </w:r>
      <w:r>
        <w:t xml:space="preserve"> </w:t>
      </w:r>
      <w:r>
        <w:rPr>
          <w:bCs/>
          <w:b/>
        </w:rPr>
        <w:t xml:space="preserve">Australia Melbourne</w:t>
      </w:r>
      <w:r>
        <w:t xml:space="preserve">, it would undoubtedly include mastery of specific tools. Figma has become the undisputed standard for interface design and prototyping, replacing older tools like Sketch or Axure in most local job descriptions. However, technical proficiency is merely the baseline.</w:t>
      </w:r>
      <w:r>
        <w:br/>
      </w:r>
      <w:r>
        <w:br/>
      </w:r>
      <w:r>
        <w:t xml:space="preserve">The "book" of successful careers in this city emphasizes soft skills equally. Communication is paramount because</w:t>
      </w:r>
      <w:r>
        <w:t xml:space="preserve"> </w:t>
      </w:r>
      <w:r>
        <w:rPr>
          <w:bCs/>
          <w:b/>
        </w:rPr>
        <w:t xml:space="preserve">UX UI Designer</w:t>
      </w:r>
      <w:r>
        <w:t xml:space="preserve">s often act as translators between business stakeholders and engineering teams. In the collaborative environment of</w:t>
      </w:r>
      <w:r>
        <w:t xml:space="preserve"> </w:t>
      </w:r>
      <w:r>
        <w:rPr>
          <w:bCs/>
          <w:b/>
        </w:rPr>
        <w:t xml:space="preserve">Australia Melbourne</w:t>
      </w:r>
      <w:r>
        <w:t xml:space="preserve">, designers must be able to articulate their design decisions based on user research data rather than personal preference. Furthermore, empathy—the core tenet of UX—must be paired with business acumen to ensure that designs drive measurable outcomes.</w:t>
      </w:r>
    </w:p>
    <w:bookmarkEnd w:id="25"/>
    <w:bookmarkStart w:id="26" w:name="challenges-and-future-outlook"/>
    <w:p>
      <w:pPr>
        <w:pStyle w:val="Heading2"/>
      </w:pPr>
      <w:r>
        <w:t xml:space="preserve">Challenges and Future Outlook</w:t>
      </w:r>
    </w:p>
    <w:p>
      <w:pPr>
        <w:pStyle w:val="FirstParagraph"/>
      </w:pPr>
      <w:r>
        <w:t xml:space="preserve">No book is complete without discussing the conflict and challenges. The</w:t>
      </w:r>
      <w:r>
        <w:t xml:space="preserve"> </w:t>
      </w:r>
      <w:r>
        <w:rPr>
          <w:bCs/>
          <w:b/>
        </w:rPr>
        <w:t xml:space="preserve">Australia Melbourne</w:t>
      </w:r>
      <w:r>
        <w:t xml:space="preserve"> </w:t>
      </w:r>
      <w:r>
        <w:t xml:space="preserve">market faces a significant shortage of senior-level</w:t>
      </w:r>
      <w:r>
        <w:t xml:space="preserve"> </w:t>
      </w:r>
      <w:r>
        <w:rPr>
          <w:bCs/>
          <w:b/>
        </w:rPr>
        <w:t xml:space="preserve">UX UI Designer</w:t>
      </w:r>
      <w:r>
        <w:t xml:space="preserve">s. This creates a competitive environment for talent but also offers rapid career progression opportunities for mid-level designers willing to take on leadership roles early.</w:t>
      </w:r>
      <w:r>
        <w:br/>
      </w:r>
      <w:r>
        <w:br/>
      </w:r>
      <w:r>
        <w:t xml:space="preserve">Looking forward, the integration of Artificial Intelligence (AI) into design workflows is reshaping the profession. The literature suggests that</w:t>
      </w:r>
      <w:r>
        <w:t xml:space="preserve"> </w:t>
      </w:r>
      <w:r>
        <w:rPr>
          <w:bCs/>
          <w:b/>
        </w:rPr>
        <w:t xml:space="preserve">UX UI Designer</w:t>
      </w:r>
      <w:r>
        <w:t xml:space="preserve">s will spend less time on repetitive visual tasks and more time on complex problem-solving, ethical AI considerations, and voice-user interface (VUI) design. Melbourne’s tech-forward mindset positions it well to be an early adopter of these trends.</w:t>
      </w:r>
    </w:p>
    <w:bookmarkEnd w:id="26"/>
    <w:bookmarkStart w:id="27" w:name="conclusion"/>
    <w:p>
      <w:pPr>
        <w:pStyle w:val="Heading2"/>
      </w:pPr>
      <w:r>
        <w:t xml:space="preserve">Conclusion</w:t>
      </w:r>
    </w:p>
    <w:p>
      <w:pPr>
        <w:pStyle w:val="FirstParagraph"/>
      </w:pPr>
      <w:r>
        <w:t xml:space="preserve">In conclusion, the role of the</w:t>
      </w:r>
      <w:r>
        <w:t xml:space="preserve"> </w:t>
      </w:r>
      <w:r>
        <w:rPr>
          <w:bCs/>
          <w:b/>
        </w:rPr>
        <w:t xml:space="preserve">UX UI Designer</w:t>
      </w:r>
      <w:r>
        <w:t xml:space="preserve"> </w:t>
      </w:r>
      <w:r>
        <w:t xml:space="preserve">in</w:t>
      </w:r>
      <w:r>
        <w:t xml:space="preserve"> </w:t>
      </w:r>
      <w:r>
        <w:rPr>
          <w:bCs/>
          <w:b/>
        </w:rPr>
        <w:t xml:space="preserve">Australia Melbourne</w:t>
      </w:r>
      <w:r>
        <w:t xml:space="preserve"> </w:t>
      </w:r>
      <w:r>
        <w:t xml:space="preserve">is dynamic, demanding, and deeply impactful. It requires a synthesis of artistic flair, psychological insight, and technical rigor. By understanding the unique cultural and economic drivers of this specific region—from its startup energy to its enterprise stability—aspiring designers can better navigate their career paths.</w:t>
      </w:r>
      <w:r>
        <w:br/>
      </w:r>
      <w:r>
        <w:br/>
      </w:r>
      <w:r>
        <w:t xml:space="preserve">This "Book Report" serves as a foundational guide. It illustrates that being a</w:t>
      </w:r>
      <w:r>
        <w:t xml:space="preserve"> </w:t>
      </w:r>
      <w:r>
        <w:rPr>
          <w:bCs/>
          <w:b/>
        </w:rPr>
        <w:t xml:space="preserve">UX UI Designer</w:t>
      </w:r>
      <w:r>
        <w:t xml:space="preserve"> </w:t>
      </w:r>
      <w:r>
        <w:t xml:space="preserve">in</w:t>
      </w:r>
      <w:r>
        <w:t xml:space="preserve"> </w:t>
      </w:r>
      <w:r>
        <w:rPr>
          <w:bCs/>
          <w:b/>
        </w:rPr>
        <w:t xml:space="preserve">Australia Melbourne</w:t>
      </w:r>
      <w:r>
        <w:t xml:space="preserve"> </w:t>
      </w:r>
      <w:r>
        <w:t xml:space="preserve">is not just about creating pretty screens; it is about crafting meaningful digital experiences that resonate with the diverse, sophisticated population of this global city. As the digital landscape continues to evolve, those who embrace lifelong learning and adaptability will thrive in this exciting professional arena.</w:t>
      </w:r>
    </w:p>
    <w:p>
      <w:r>
        <w:pict>
          <v:rect style="width:0;height:1.5pt" o:hralign="center" o:hrstd="t" o:hr="t"/>
        </w:pict>
      </w:r>
    </w:p>
    <w:p>
      <w:pPr>
        <w:pStyle w:val="FirstParagraph"/>
      </w:pPr>
      <w:r>
        <w:rPr>
          <w:iCs/>
          <w:i/>
        </w:rPr>
        <w:t xml:space="preserve">This document was generated to meet specific formatting and content requirements regarding the intersection of UX/UI design theory and its application in Australia Melbourne.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UX/UI Designer in Australia Melbourne</dc:title>
  <dc:creator/>
  <cp:keywords/>
  <dcterms:created xsi:type="dcterms:W3CDTF">2026-07-29T15:05:03Z</dcterms:created>
  <dcterms:modified xsi:type="dcterms:W3CDTF">2026-07-29T15:05:03Z</dcterms:modified>
</cp:coreProperties>
</file>

<file path=docProps/custom.xml><?xml version="1.0" encoding="utf-8"?>
<Properties xmlns="http://schemas.openxmlformats.org/officeDocument/2006/custom-properties" xmlns:vt="http://schemas.openxmlformats.org/officeDocument/2006/docPropsVTypes"/>
</file>