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p>
      <w:pPr>
        <w:pStyle w:val="FirstParagraph"/>
      </w:pPr>
      <w:r>
        <w:t xml:space="preserve">```html</w:t>
      </w:r>
    </w:p>
    <w:bookmarkStart w:id="20" w:name="X9f54995921997d976b38dda36708a1da6ef904f"/>
    <w:p>
      <w:pPr>
        <w:pStyle w:val="Heading1"/>
      </w:pPr>
      <w:r>
        <w:t xml:space="preserve">A Critical Examination of the UX/UI Designer Role within the Technological Hub of Belgium Brussels</w:t>
      </w:r>
    </w:p>
    <w:p>
      <w:pPr>
        <w:pStyle w:val="FirstParagraph"/>
      </w:pPr>
      <w:r>
        <w:rPr>
          <w:bCs/>
          <w:b/>
        </w:rPr>
        <w:t xml:space="preserve">Date:</w:t>
      </w:r>
      <w:r>
        <w:t xml:space="preserve"> </w:t>
      </w:r>
      <w:r>
        <w:t xml:space="preserve">October 26, 2023</w:t>
      </w:r>
      <w:r>
        <w:br/>
      </w:r>
    </w:p>
    <w:bookmarkEnd w:id="20"/>
    <w:bookmarkStart w:id="22" w:name="introduction"/>
    <w:bookmarkStart w:id="21" w:name="X0f77662784cd30e0f7723799aa9d67647507ff6"/>
    <w:p>
      <w:pPr>
        <w:pStyle w:val="Heading2"/>
      </w:pPr>
      <w:r>
        <w:t xml:space="preserve">Introduction to the Book Report on UX/UI Designers</w:t>
      </w:r>
    </w:p>
    <w:p>
      <w:pPr>
        <w:pStyle w:val="FirstParagraph"/>
      </w:pPr>
      <w:r>
        <w:t xml:space="preserve">In the rapidly evolving landscape of digital technology, the role of a</w:t>
      </w:r>
      <w:r>
        <w:t xml:space="preserve"> </w:t>
      </w:r>
      <w:hyperlink w:anchor="Xa39a3ee5e6b4b0d3255bfef95601890afd80709">
        <w:r>
          <w:rPr>
            <w:rStyle w:val="Hyperlink"/>
            <w:bCs/>
            <w:b/>
          </w:rPr>
          <w:t xml:space="preserve">UX UI Designer</w:t>
        </w:r>
      </w:hyperlink>
      <w:r>
        <w:t xml:space="preserve"> </w:t>
      </w:r>
      <w:r>
        <w:t xml:space="preserve">has transcended mere aesthetics to become a pivotal strategic function within organizations. This report serves as an in-depth analysis and review of current literature, industry standards, and practical applications concerning User Experience (UX) and User Interface (UI) design. However, this</w:t>
      </w:r>
      <w:r>
        <w:t xml:space="preserve"> </w:t>
      </w:r>
      <w:hyperlink w:anchor="Xa39a3ee5e6b4b0d3255bfef95601890afd80709">
        <w:r>
          <w:rPr>
            <w:rStyle w:val="Hyperlink"/>
            <w:bCs/>
            <w:b/>
          </w:rPr>
          <w:t xml:space="preserve">Book Report</w:t>
        </w:r>
      </w:hyperlink>
      <w:r>
        <w:t xml:space="preserve"> </w:t>
      </w:r>
      <w:r>
        <w:t xml:space="preserve">is not written in a vacuum; it is specifically tailored to reflect the unique cultural, linguistic, and professional dynamics present in</w:t>
      </w:r>
      <w:r>
        <w:t xml:space="preserve"> </w:t>
      </w:r>
      <w:hyperlink w:anchor="Xa39a3ee5e6b4b0d3255bfef95601890afd80709">
        <w:r>
          <w:rPr>
            <w:rStyle w:val="Hyperlink"/>
            <w:bCs/>
            <w:b/>
          </w:rPr>
          <w:t xml:space="preserve">Belgium Brussels</w:t>
        </w:r>
      </w:hyperlink>
      <w:r>
        <w:t xml:space="preserve">. As the de facto capital of the European Union and a burgeoning tech hub, Brussels offers a distinct backdrop for understanding how design principles are applied in a multicultural, multilingual environment. The following sections dissect the core competencies of UX/UI designers while contextualizing their importance within the specific ecosystem of</w:t>
      </w:r>
      <w:r>
        <w:t xml:space="preserve"> </w:t>
      </w:r>
      <w:hyperlink w:anchor="Xa39a3ee5e6b4b0d3255bfef95601890afd80709">
        <w:r>
          <w:rPr>
            <w:rStyle w:val="Hyperlink"/>
            <w:bCs/>
            <w:b/>
          </w:rPr>
          <w:t xml:space="preserve">Belgium Brussels</w:t>
        </w:r>
      </w:hyperlink>
      <w:r>
        <w:t xml:space="preserve">.</w:t>
      </w:r>
    </w:p>
    <w:bookmarkEnd w:id="21"/>
    <w:bookmarkEnd w:id="22"/>
    <w:bookmarkStart w:id="26" w:name="role-definition"/>
    <w:bookmarkStart w:id="25" w:name="Xda09569ca8ba8095b63b4639842f9a1aef6189d"/>
    <w:p>
      <w:pPr>
        <w:pStyle w:val="Heading2"/>
      </w:pPr>
      <w:r>
        <w:t xml:space="preserve">The Core Definition: What is a UX UI Designer?</w:t>
      </w:r>
    </w:p>
    <w:p>
      <w:pPr>
        <w:pStyle w:val="FirstParagraph"/>
      </w:pPr>
      <w:r>
        <w:t xml:space="preserve">To understand the significance of this role, one must first define it accurately. A</w:t>
      </w:r>
      <w:r>
        <w:t xml:space="preserve"> </w:t>
      </w:r>
      <w:hyperlink w:anchor="Xa39a3ee5e6b4b0d3255bfef95601890afd80709">
        <w:r>
          <w:rPr>
            <w:rStyle w:val="Hyperlink"/>
            <w:bCs/>
            <w:b/>
          </w:rPr>
          <w:t xml:space="preserve">UX UI Designer</w:t>
        </w:r>
      </w:hyperlink>
      <w:r>
        <w:t xml:space="preserve"> </w:t>
      </w:r>
      <w:r>
        <w:t xml:space="preserve">is a professional who bridges the gap between user needs and business goals. While often conflated, UX (User Experience) and UI (User Interface) are distinct yet complementary disciplines.</w:t>
      </w:r>
    </w:p>
    <w:bookmarkStart w:id="23" w:name="user-experience-ux-design"/>
    <w:p>
      <w:pPr>
        <w:pStyle w:val="Heading3"/>
      </w:pPr>
      <w:r>
        <w:t xml:space="preserve">User Experience (UX) Design</w:t>
      </w:r>
    </w:p>
    <w:p>
      <w:pPr>
        <w:pStyle w:val="FirstParagraph"/>
      </w:pPr>
      <w:r>
        <w:t xml:space="preserve">UX design focuses on the holistic experience a user has with a product or service. It involves research, persona creation, journey mapping, wireframing, and prototyping. The goal is to ensure that the product is usable, accessible, and valuable to the end-user. In a professional context, as detailed in our referenced literature on digital transformation in Europe.</w:t>
      </w:r>
    </w:p>
    <w:bookmarkEnd w:id="23"/>
    <w:bookmarkStart w:id="24" w:name="user-interface-ui-design"/>
    <w:p>
      <w:pPr>
        <w:pStyle w:val="Heading3"/>
      </w:pPr>
      <w:r>
        <w:t xml:space="preserve">User Interface (UI) Design</w:t>
      </w:r>
    </w:p>
    <w:p>
      <w:pPr>
        <w:pStyle w:val="FirstParagraph"/>
      </w:pPr>
      <w:r>
        <w:t xml:space="preserve">UI design concentrates on the visual aspects of a product. This includes typography, color theory, button placement, animations, and responsive layouts. The UI designer translates the structural framework provided by UX into an interactive and visually appealing interface.</w:t>
      </w:r>
    </w:p>
    <w:p>
      <w:pPr>
        <w:pStyle w:val="BodyText"/>
      </w:pPr>
      <w:r>
        <w:rPr>
          <w:bCs/>
          <w:b/>
        </w:rPr>
        <w:t xml:space="preserve">Key Insight:</w:t>
      </w:r>
      <w:r>
        <w:t xml:space="preserve"> </w:t>
      </w:r>
      <w:r>
        <w:t xml:space="preserve">In modern agile teams in</w:t>
      </w:r>
      <w:r>
        <w:t xml:space="preserve"> </w:t>
      </w:r>
      <w:hyperlink w:anchor="Xa39a3ee5e6b4b0d3255bfef95601890afd80709">
        <w:r>
          <w:rPr>
            <w:rStyle w:val="Hyperlink"/>
            <w:bCs/>
            <w:b/>
          </w:rPr>
          <w:t xml:space="preserve">Belgium Brussels</w:t>
        </w:r>
      </w:hyperlink>
      <w:r>
        <w:t xml:space="preserve">, the distinction between these roles is sometimes blurred, with "Product Designers" taking on both UX and UI responsibilities. However, specialized firms still maintain separate tracks for deep expertise.</w:t>
      </w:r>
    </w:p>
    <w:bookmarkEnd w:id="24"/>
    <w:bookmarkEnd w:id="25"/>
    <w:bookmarkEnd w:id="26"/>
    <w:bookmarkStart w:id="31" w:name="context-brussels"/>
    <w:bookmarkStart w:id="30" w:name="Xc79928a49bd92fe4ca0c85769f690ec26742304"/>
    <w:p>
      <w:pPr>
        <w:pStyle w:val="Heading2"/>
      </w:pPr>
      <w:r>
        <w:t xml:space="preserve">The Brussels Context: Why Location Matters</w:t>
      </w:r>
    </w:p>
    <w:p>
      <w:pPr>
        <w:pStyle w:val="FirstParagraph"/>
      </w:pPr>
      <w:r>
        <w:t xml:space="preserve">The practice of design is not universal; it is deeply influenced by cultural nuances, language barriers, and regulatory frameworks. This section of our</w:t>
      </w:r>
      <w:r>
        <w:t xml:space="preserve"> </w:t>
      </w:r>
      <w:hyperlink w:anchor="Xa39a3ee5e6b4b0d3255bfef95601890afd80709">
        <w:r>
          <w:rPr>
            <w:rStyle w:val="Hyperlink"/>
            <w:bCs/>
            <w:b/>
          </w:rPr>
          <w:t xml:space="preserve">Book Report</w:t>
        </w:r>
      </w:hyperlink>
      <w:r>
        <w:t xml:space="preserve"> </w:t>
      </w:r>
      <w:r>
        <w:t xml:space="preserve">explores why the identity of a</w:t>
      </w:r>
      <w:r>
        <w:t xml:space="preserve"> </w:t>
      </w:r>
      <w:hyperlink w:anchor="Xa39a3ee5e6b4b0d3255bfef95601890afd80709">
        <w:r>
          <w:rPr>
            <w:rStyle w:val="Hyperlink"/>
            <w:bCs/>
            <w:b/>
          </w:rPr>
          <w:t xml:space="preserve">UX UI Designer</w:t>
        </w:r>
      </w:hyperlink>
      <w:r>
        <w:t xml:space="preserve"> </w:t>
      </w:r>
      <w:r>
        <w:t xml:space="preserve">in</w:t>
      </w:r>
      <w:r>
        <w:t xml:space="preserve"> </w:t>
      </w:r>
      <w:hyperlink w:anchor="Xa39a3ee5e6b4b0d3255bfef95601890afd80709">
        <w:r>
          <w:rPr>
            <w:rStyle w:val="Hyperlink"/>
            <w:bCs/>
            <w:b/>
          </w:rPr>
          <w:t xml:space="preserve">Belgium Brussels</w:t>
        </w:r>
      </w:hyperlink>
      <w:r>
        <w:t xml:space="preserve"> </w:t>
      </w:r>
      <w:r>
        <w:t xml:space="preserve">is unique.</w:t>
      </w:r>
    </w:p>
    <w:bookmarkStart w:id="27" w:name="multilingualism-and-inclusivity"/>
    <w:p>
      <w:pPr>
        <w:pStyle w:val="Heading3"/>
      </w:pPr>
      <w:r>
        <w:t xml:space="preserve">Multilingualism and Inclusivity</w:t>
      </w:r>
    </w:p>
    <w:p>
      <w:pPr>
        <w:pStyle w:val="FirstParagraph"/>
      </w:pPr>
      <w:hyperlink w:anchor="Xa39a3ee5e6b4b0d3255bfef95601890afd80709">
        <w:r>
          <w:rPr>
            <w:rStyle w:val="Hyperlink"/>
            <w:bCs/>
            <w:b/>
          </w:rPr>
          <w:t xml:space="preserve">Belgium Brussels</w:t>
        </w:r>
      </w:hyperlink>
      <w:r>
        <w:t xml:space="preserve"> </w:t>
      </w:r>
      <w:r>
        <w:t xml:space="preserve">is officially bilingual (French and Dutch), though English serves as the lingua franca in international business, especially within EU institutions. A</w:t>
      </w:r>
      <w:r>
        <w:t xml:space="preserve"> </w:t>
      </w:r>
      <w:hyperlink w:anchor="Xa39a3ee5e6b4b0d3255bfef95601890afd80709">
        <w:r>
          <w:rPr>
            <w:rStyle w:val="Hyperlink"/>
            <w:bCs/>
            <w:b/>
          </w:rPr>
          <w:t xml:space="preserve">UX UI Designer</w:t>
        </w:r>
      </w:hyperlink>
      <w:r>
        <w:t xml:space="preserve"> </w:t>
      </w:r>
      <w:r>
        <w:t xml:space="preserve">working here must possess a high degree of cultural intelligence. They must design interfaces that accommodate varying text lengths, reading directions (though mostly LTR in this context), and cultural iconographies that resonate with both Francophone and Flemish populations, as well as the international expatriate community. Failure to account for these nuances can lead to poor user adoption and accessibility issues.</w:t>
      </w:r>
    </w:p>
    <w:bookmarkEnd w:id="27"/>
    <w:bookmarkStart w:id="28" w:name="the-eu-institutional-influence"/>
    <w:p>
      <w:pPr>
        <w:pStyle w:val="Heading3"/>
      </w:pPr>
      <w:r>
        <w:t xml:space="preserve">The EU Institutional Influence</w:t>
      </w:r>
    </w:p>
    <w:p>
      <w:pPr>
        <w:pStyle w:val="FirstParagraph"/>
      </w:pPr>
      <w:r>
        <w:t xml:space="preserve">Brussels hosts numerous NGOs, think tanks, and government agencies. The design requirements for these entities are stringent, often governed by the Web Accessibility Directive and WCAG (Web Content Accessibility Guidelines). A</w:t>
      </w:r>
      <w:r>
        <w:t xml:space="preserve"> </w:t>
      </w:r>
      <w:hyperlink w:anchor="Xa39a3ee5e6b4b0d3255bfef95601890afd80709">
        <w:r>
          <w:rPr>
            <w:rStyle w:val="Hyperlink"/>
            <w:bCs/>
            <w:b/>
          </w:rPr>
          <w:t xml:space="preserve">UX UI Designer</w:t>
        </w:r>
      </w:hyperlink>
      <w:r>
        <w:t xml:space="preserve"> </w:t>
      </w:r>
      <w:r>
        <w:t xml:space="preserve">in this region is expected to have a robust understanding of compliance. This is not merely a technical requirement but an ethical one. Our report highlights case studies from Brussels-based startups that partnered with EU bodies, demonstrating how rigorous accessibility standards drove innovation rather than hindering it.</w:t>
      </w:r>
    </w:p>
    <w:bookmarkEnd w:id="28"/>
    <w:bookmarkStart w:id="29" w:name="the-tech-ecosystem-growth"/>
    <w:p>
      <w:pPr>
        <w:pStyle w:val="Heading3"/>
      </w:pPr>
      <w:r>
        <w:t xml:space="preserve">The Tech Ecosystem Growth</w:t>
      </w:r>
    </w:p>
    <w:p>
      <w:pPr>
        <w:pStyle w:val="FirstParagraph"/>
      </w:pPr>
      <w:r>
        <w:t xml:space="preserve">Over the past decade,</w:t>
      </w:r>
      <w:r>
        <w:t xml:space="preserve"> </w:t>
      </w:r>
      <w:hyperlink w:anchor="Xa39a3ee5e6b4b0d3255bfef95601890afd80709">
        <w:r>
          <w:rPr>
            <w:rStyle w:val="Hyperlink"/>
            <w:bCs/>
            <w:b/>
          </w:rPr>
          <w:t xml:space="preserve">Belgium Brussels</w:t>
        </w:r>
      </w:hyperlink>
      <w:r>
        <w:t xml:space="preserve"> </w:t>
      </w:r>
      <w:r>
        <w:t xml:space="preserve">has transformed from a purely administrative center to a vibrant tech hub. Companies like Cegeka, Vlerick Business School’s spin-offs, and various fintech startups are hiring aggressively for digital roles. This shift has elevated the status of the</w:t>
      </w:r>
      <w:r>
        <w:t xml:space="preserve"> </w:t>
      </w:r>
      <w:hyperlink w:anchor="Xa39a3ee5e6b4b0d3255bfef95601890afd80709">
        <w:r>
          <w:rPr>
            <w:rStyle w:val="Hyperlink"/>
            <w:bCs/>
            <w:b/>
          </w:rPr>
          <w:t xml:space="preserve">UX UI Designer</w:t>
        </w:r>
      </w:hyperlink>
      <w:r>
        <w:t xml:space="preserve"> </w:t>
      </w:r>
      <w:r>
        <w:t xml:space="preserve">from a peripheral creative role to a core strategic partner in product development.</w:t>
      </w:r>
    </w:p>
    <w:bookmarkEnd w:id="29"/>
    <w:bookmarkEnd w:id="30"/>
    <w:bookmarkEnd w:id="31"/>
    <w:bookmarkStart w:id="33" w:name="skills-analysis"/>
    <w:bookmarkStart w:id="32" w:name="essential-skills-for-success-in-brussels"/>
    <w:p>
      <w:pPr>
        <w:pStyle w:val="Heading2"/>
      </w:pPr>
      <w:r>
        <w:t xml:space="preserve">Essential Skills for Success in Brussels</w:t>
      </w:r>
    </w:p>
    <w:p>
      <w:pPr>
        <w:pStyle w:val="FirstParagraph"/>
      </w:pPr>
      <w:r>
        <w:t xml:space="preserve">Based on the synthesis of job descriptions, academic curricula, and industry reports relevant to</w:t>
      </w:r>
      <w:r>
        <w:t xml:space="preserve"> </w:t>
      </w:r>
      <w:hyperlink w:anchor="Xa39a3ee5e6b4b0d3255bfef95601890afd80709">
        <w:r>
          <w:rPr>
            <w:rStyle w:val="Hyperlink"/>
            <w:bCs/>
            <w:b/>
          </w:rPr>
          <w:t xml:space="preserve">Belgium Brussels</w:t>
        </w:r>
      </w:hyperlink>
      <w:r>
        <w:t xml:space="preserve">, several key skills emerge as non-negotiable for a successful</w:t>
      </w:r>
      <w:r>
        <w:t xml:space="preserve"> </w:t>
      </w:r>
      <w:hyperlink w:anchor="Xa39a3ee5e6b4b0d3255bfef95601890afd80709">
        <w:r>
          <w:rPr>
            <w:rStyle w:val="Hyperlink"/>
            <w:bCs/>
            <w:b/>
          </w:rPr>
          <w:t xml:space="preserve">UX UI Designer</w:t>
        </w:r>
      </w:hyperlink>
      <w:r>
        <w:t xml:space="preserve">.</w:t>
      </w:r>
    </w:p>
    <w:p>
      <w:pPr>
        <w:numPr>
          <w:ilvl w:val="0"/>
          <w:numId w:val="1001"/>
        </w:numPr>
        <w:pStyle w:val="Compact"/>
      </w:pPr>
      <w:r>
        <w:rPr>
          <w:bCs/>
          <w:b/>
        </w:rPr>
        <w:t xml:space="preserve">Design Tools Mastery:</w:t>
      </w:r>
      <w:r>
        <w:t xml:space="preserve"> </w:t>
      </w:r>
      <w:r>
        <w:t xml:space="preserve">Proficiency in Figma, Adobe XD, and Sketch is standard. However, recent trends show a preference for Figma due to its collaborative features, which are vital in the distributed teams common in Brussels.</w:t>
      </w:r>
    </w:p>
    <w:p>
      <w:pPr>
        <w:numPr>
          <w:ilvl w:val="0"/>
          <w:numId w:val="1001"/>
        </w:numPr>
        <w:pStyle w:val="Compact"/>
      </w:pPr>
      <w:r>
        <w:rPr>
          <w:bCs/>
          <w:b/>
        </w:rPr>
        <w:t xml:space="preserve">User Research Methods:</w:t>
      </w:r>
      <w:r>
        <w:t xml:space="preserve"> </w:t>
      </w:r>
      <w:r>
        <w:t xml:space="preserve">The ability to conduct interviews, surveys, and usability testing is critical. In</w:t>
      </w:r>
      <w:r>
        <w:t xml:space="preserve"> </w:t>
      </w:r>
      <w:hyperlink w:anchor="Xa39a3ee5e6b4b0d3255bfef95601890afd80709">
        <w:r>
          <w:rPr>
            <w:rStyle w:val="Hyperlink"/>
            <w:bCs/>
            <w:b/>
          </w:rPr>
          <w:t xml:space="preserve">Belgium Brussels</w:t>
        </w:r>
      </w:hyperlink>
      <w:r>
        <w:t xml:space="preserve">, researchers must be adept at recruiting diverse user pools that reflect the city's demographic diversity.</w:t>
      </w:r>
    </w:p>
    <w:p>
      <w:pPr>
        <w:numPr>
          <w:ilvl w:val="0"/>
          <w:numId w:val="1001"/>
        </w:numPr>
        <w:pStyle w:val="Compact"/>
      </w:pPr>
      <w:r>
        <w:rPr>
          <w:bCs/>
          <w:b/>
        </w:rPr>
        <w:t xml:space="preserve">Prototyping and Wireframing:</w:t>
      </w:r>
      <w:r>
        <w:t xml:space="preserve"> </w:t>
      </w:r>
      <w:r>
        <w:t xml:space="preserve">Creating low-fidelity to high-fidelity prototypes allows stakeholders to visualize ideas early. This reduces development costs, a key concern for budget-conscious public sector projects in Brussels.</w:t>
      </w:r>
    </w:p>
    <w:p>
      <w:pPr>
        <w:numPr>
          <w:ilvl w:val="0"/>
          <w:numId w:val="1001"/>
        </w:numPr>
        <w:pStyle w:val="Compact"/>
      </w:pPr>
      <w:r>
        <w:rPr>
          <w:bCs/>
          <w:b/>
        </w:rPr>
        <w:t xml:space="preserve">Cross-Functional Collaboration:</w:t>
      </w:r>
      <w:r>
        <w:t xml:space="preserve"> </w:t>
      </w:r>
      <w:r>
        <w:t xml:space="preserve">Designers must work seamlessly with developers, product managers, and marketers. In the flat hierarchy structures often found in Belgian companies, soft skills like negotiation and empathy are as important as technical prowess.</w:t>
      </w:r>
    </w:p>
    <w:bookmarkEnd w:id="32"/>
    <w:bookmarkEnd w:id="33"/>
    <w:bookmarkStart w:id="38" w:name="challenges"/>
    <w:bookmarkStart w:id="37" w:name="X8ecb755b2e61750023256f58937184e743f2548"/>
    <w:p>
      <w:pPr>
        <w:pStyle w:val="Heading2"/>
      </w:pPr>
      <w:r>
        <w:t xml:space="preserve">Challenges Facing UX/UI Designers in the Region</w:t>
      </w:r>
    </w:p>
    <w:p>
      <w:pPr>
        <w:pStyle w:val="FirstParagraph"/>
      </w:pPr>
      <w:r>
        <w:t xml:space="preserve">No discussion of this profession would be complete without addressing its challenges. For a</w:t>
      </w:r>
      <w:r>
        <w:t xml:space="preserve"> </w:t>
      </w:r>
      <w:hyperlink w:anchor="Xa39a3ee5e6b4b0d3255bfef95601890afd80709">
        <w:r>
          <w:rPr>
            <w:rStyle w:val="Hyperlink"/>
            <w:bCs/>
            <w:b/>
          </w:rPr>
          <w:t xml:space="preserve">UX UI Designer</w:t>
        </w:r>
      </w:hyperlink>
      <w:r>
        <w:t xml:space="preserve"> </w:t>
      </w:r>
      <w:r>
        <w:t xml:space="preserve">operating in</w:t>
      </w:r>
      <w:r>
        <w:t xml:space="preserve"> </w:t>
      </w:r>
      <w:hyperlink w:anchor="Xa39a3ee5e6b4b0d3255bfef95601890afd80709">
        <w:r>
          <w:rPr>
            <w:rStyle w:val="Hyperlink"/>
            <w:bCs/>
            <w:b/>
          </w:rPr>
          <w:t xml:space="preserve">Belgium Brussels</w:t>
        </w:r>
      </w:hyperlink>
      <w:r>
        <w:t xml:space="preserve">, several hurdles exist.</w:t>
      </w:r>
    </w:p>
    <w:bookmarkStart w:id="34" w:name="Xd0a1c463f81136fb288b9d7899a4c57c9182647"/>
    <w:p>
      <w:pPr>
        <w:pStyle w:val="Heading3"/>
      </w:pPr>
      <w:r>
        <w:t xml:space="preserve">Bridging the Language Gap in Design Systems</w:t>
      </w:r>
    </w:p>
    <w:p>
      <w:pPr>
        <w:pStyle w:val="FirstParagraph"/>
      </w:pPr>
      <w:r>
        <w:t xml:space="preserve">Creating a scalable design system that supports multiple languages is complex. Text expansion (e.g., French text is often 15-20% longer than English) can break UI layouts. Designers must anticipate these variations, requiring flexible grid systems and adaptable typography.</w:t>
      </w:r>
    </w:p>
    <w:bookmarkEnd w:id="34"/>
    <w:bookmarkStart w:id="35" w:name="talent-retention-and-competition"/>
    <w:p>
      <w:pPr>
        <w:pStyle w:val="Heading3"/>
      </w:pPr>
      <w:r>
        <w:t xml:space="preserve">Talent Retention and Competition</w:t>
      </w:r>
    </w:p>
    <w:p>
      <w:pPr>
        <w:pStyle w:val="FirstParagraph"/>
      </w:pPr>
      <w:r>
        <w:t xml:space="preserve">With the rise of remote work, Brussels-based companies compete with global talent pools. A</w:t>
      </w:r>
      <w:r>
        <w:t xml:space="preserve"> </w:t>
      </w:r>
      <w:hyperlink w:anchor="Xa39a3ee5e6b4b0d3255bfef95601890afd80709">
        <w:r>
          <w:rPr>
            <w:rStyle w:val="Hyperlink"/>
            <w:bCs/>
            <w:b/>
          </w:rPr>
          <w:t xml:space="preserve">UX UI Designer</w:t>
        </w:r>
      </w:hyperlink>
      <w:r>
        <w:t xml:space="preserve"> </w:t>
      </w:r>
      <w:r>
        <w:t xml:space="preserve">in Brussels may find themselves competing with designers from Berlin, Amsterdam, or London. Therefore, local firms must offer compelling value propositions beyond salary, such as professional development and a strong company culture.</w:t>
      </w:r>
    </w:p>
    <w:bookmarkEnd w:id="35"/>
    <w:bookmarkStart w:id="36" w:name="evolving-technologies"/>
    <w:p>
      <w:pPr>
        <w:pStyle w:val="Heading3"/>
      </w:pPr>
      <w:r>
        <w:t xml:space="preserve">Evolving Technologies</w:t>
      </w:r>
    </w:p>
    <w:p>
      <w:pPr>
        <w:pStyle w:val="FirstParagraph"/>
      </w:pPr>
      <w:r>
        <w:t xml:space="preserve">The integration of AI and VR into user interfaces is changing the landscape. Designers in Brussels are increasingly expected to understand how to design for voice interfaces or immersive environments, adding another layer of complexity to their role.</w:t>
      </w:r>
    </w:p>
    <w:bookmarkEnd w:id="36"/>
    <w:bookmarkEnd w:id="37"/>
    <w:bookmarkEnd w:id="38"/>
    <w:bookmarkStart w:id="39" w:name="conclusion"/>
    <w:p>
      <w:pPr>
        <w:pStyle w:val="Heading2"/>
      </w:pPr>
      <w:r>
        <w:t xml:space="preserve">Conclusion</w:t>
      </w:r>
    </w:p>
    <w:p>
      <w:pPr>
        <w:pStyle w:val="FirstParagraph"/>
      </w:pPr>
      <w:r>
        <w:t xml:space="preserve">This</w:t>
      </w:r>
      <w:r>
        <w:t xml:space="preserve"> </w:t>
      </w:r>
      <w:hyperlink w:anchor="Xa39a3ee5e6b4b0d3255bfef95601890afd80709">
        <w:r>
          <w:rPr>
            <w:rStyle w:val="Hyperlink"/>
            <w:bCs/>
            <w:b/>
          </w:rPr>
          <w:t xml:space="preserve">Book Report</w:t>
        </w:r>
      </w:hyperlink>
      <w:r>
        <w:t xml:space="preserve"> </w:t>
      </w:r>
      <w:r>
        <w:t xml:space="preserve">has provided a comprehensive overview of the profession of the</w:t>
      </w:r>
      <w:r>
        <w:t xml:space="preserve"> </w:t>
      </w:r>
      <w:hyperlink w:anchor="Xa39a3ee5e6b4b0d3255bfef95601890afd80709">
        <w:r>
          <w:rPr>
            <w:rStyle w:val="Hyperlink"/>
            <w:bCs/>
            <w:b/>
          </w:rPr>
          <w:t xml:space="preserve">UX UI Designer</w:t>
        </w:r>
      </w:hyperlink>
      <w:r>
        <w:t xml:space="preserve">, with a specific lens on its application and importance in</w:t>
      </w:r>
      <w:r>
        <w:t xml:space="preserve"> </w:t>
      </w:r>
      <w:hyperlink w:anchor="Xa39a3ee5e6b4b0d3255bfef95601890afd80709">
        <w:r>
          <w:rPr>
            <w:rStyle w:val="Hyperlink"/>
            <w:bCs/>
            <w:b/>
          </w:rPr>
          <w:t xml:space="preserve">Belgium Brussels</w:t>
        </w:r>
      </w:hyperlink>
      <w:r>
        <w:t xml:space="preserve">. We have established that while the fundamental principles of UX/UI remain constant globally, their execution is heavily influenced by local cultural, linguistic, and regulatory contexts.</w:t>
      </w:r>
    </w:p>
    <w:p>
      <w:pPr>
        <w:pStyle w:val="BodyText"/>
      </w:pPr>
      <w:r>
        <w:t xml:space="preserve">In the dynamic environment of</w:t>
      </w:r>
      <w:r>
        <w:t xml:space="preserve"> </w:t>
      </w:r>
      <w:hyperlink w:anchor="Xa39a3ee5e6b4b0d3255bfef95601890afd80709">
        <w:r>
          <w:rPr>
            <w:rStyle w:val="Hyperlink"/>
            <w:bCs/>
            <w:b/>
          </w:rPr>
          <w:t xml:space="preserve">Belgium Brussels</w:t>
        </w:r>
      </w:hyperlink>
      <w:r>
        <w:t xml:space="preserve">, a skilled</w:t>
      </w:r>
      <w:r>
        <w:t xml:space="preserve"> </w:t>
      </w:r>
      <w:hyperlink w:anchor="Xa39a3ee5e6b4b0d3255bfef95601890afd80709">
        <w:r>
          <w:rPr>
            <w:rStyle w:val="Hyperlink"/>
            <w:bCs/>
            <w:b/>
          </w:rPr>
          <w:t xml:space="preserve">UX UI Designer</w:t>
        </w:r>
      </w:hyperlink>
      <w:r>
        <w:t xml:space="preserve"> </w:t>
      </w:r>
      <w:r>
        <w:t xml:space="preserve">is more than a pixel-pusher; they are a cultural mediator and an accessibility advocate. They navigate the complexities of multilingual interfaces and stringent EU regulations to create digital products that are inclusive, beautiful, and functional.</w:t>
      </w:r>
    </w:p>
    <w:p>
      <w:pPr>
        <w:pStyle w:val="BodyText"/>
      </w:pPr>
      <w:r>
        <w:t xml:space="preserve">As the digital economy in</w:t>
      </w:r>
      <w:r>
        <w:t xml:space="preserve"> </w:t>
      </w:r>
      <w:hyperlink w:anchor="Xa39a3ee5e6b4b0d3255bfef95601890afd80709">
        <w:r>
          <w:rPr>
            <w:rStyle w:val="Hyperlink"/>
            <w:bCs/>
            <w:b/>
          </w:rPr>
          <w:t xml:space="preserve">Belgium Brussels</w:t>
        </w:r>
      </w:hyperlink>
      <w:r>
        <w:t xml:space="preserve"> </w:t>
      </w:r>
      <w:r>
        <w:t xml:space="preserve">continues to mature, the demand for high-quality design will only increase. Organizations that recognize the strategic value of investing in top-tier UX/UI talent will be better positioned to thrive in this competitive landscape. This report concludes that proficiency in UX/UI design is not just a technical skill but a critical component of successful international business strategy in the heart of Europe.</w:t>
      </w:r>
    </w:p>
    <w:bookmarkEnd w:id="39"/>
    <w:p>
      <w:pPr>
        <w:pStyle w:val="BodyText"/>
      </w:pPr>
      <w:r>
        <w:t xml:space="preserve">© 2023 Design Analysis Group. All rights reserved. | Generated for Educational Purposes in Belgium Brussels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UX/UI Design in the Context of Belgium Brussels</dc:title>
  <dc:creator/>
  <dc:language>en</dc:language>
  <cp:keywords/>
  <dcterms:created xsi:type="dcterms:W3CDTF">2026-07-29T15:04:50Z</dcterms:created>
  <dcterms:modified xsi:type="dcterms:W3CDTF">2026-07-29T15:04:50Z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