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Chilean</w:t>
      </w:r>
      <w:r>
        <w:t xml:space="preserve"> </w:t>
      </w:r>
      <w:r>
        <w:t xml:space="preserve">Context</w:t>
      </w:r>
    </w:p>
    <w:bookmarkStart w:id="28" w:name="Xef476c8004b5d1b601c2317814225732f176176"/>
    <w:p>
      <w:pPr>
        <w:pStyle w:val="Heading1"/>
      </w:pPr>
      <w:r>
        <w:t xml:space="preserve">Book Report: The Evolution and Role of the UX/UI Designer in Chile Santiago</w:t>
      </w:r>
    </w:p>
    <w:p>
      <w:pPr>
        <w:pStyle w:val="FirstParagraph"/>
      </w:pPr>
      <w:r>
        <w:rPr>
          <w:bCs/>
          <w:b/>
        </w:rPr>
        <w:t xml:space="preserve">Date:</w:t>
      </w:r>
      <w:r>
        <w:t xml:space="preserve"> </w:t>
      </w:r>
      <w:r>
        <w:t xml:space="preserve">October 26, 2023</w:t>
      </w:r>
      <w:r>
        <w:br/>
      </w:r>
      <w:r>
        <w:rPr>
          <w:bCs/>
          <w:b/>
        </w:rPr>
        <w:t xml:space="preserve">User Experience and User Interface Design Analysis</w:t>
      </w:r>
      <w:r>
        <w:br/>
      </w:r>
    </w:p>
    <w:bookmarkStart w:id="20" w:name="i.-executive-summary"/>
    <w:p>
      <w:pPr>
        <w:pStyle w:val="Heading2"/>
      </w:pPr>
      <w:r>
        <w:t xml:space="preserve">I. Executive Summary</w:t>
      </w:r>
    </w:p>
    <w:p>
      <w:pPr>
        <w:pStyle w:val="FirstParagraph"/>
      </w:pPr>
      <w:r>
        <w:t xml:space="preserve">This document serves as a comprehensive Book Report analyzing the critical intersection between digital design methodology and the emerging tech ecosystem in Chile, with a specific geographical focus on Santiago. While traditional literature often treats UX/UI (User Experience/User Interface) as abstract theoretical concepts, this analysis grounds these principles in the socio-economic reality of Chilean markets. The report argues that the</w:t>
      </w:r>
      <w:r>
        <w:t xml:space="preserve"> </w:t>
      </w:r>
      <w:r>
        <w:rPr>
          <w:bCs/>
          <w:b/>
        </w:rPr>
        <w:t xml:space="preserve">UX UI Designer</w:t>
      </w:r>
      <w:r>
        <w:t xml:space="preserve"> </w:t>
      </w:r>
      <w:r>
        <w:t xml:space="preserve">is no longer merely a creative artist but a strategic business asset essential for navigating the competitive digital landscape of</w:t>
      </w:r>
      <w:r>
        <w:t xml:space="preserve"> </w:t>
      </w:r>
      <w:r>
        <w:rPr>
          <w:bCs/>
          <w:b/>
        </w:rPr>
        <w:t xml:space="preserve">Chile Santiago</w:t>
      </w:r>
      <w:r>
        <w:t xml:space="preserve">.</w:t>
      </w:r>
    </w:p>
    <w:bookmarkEnd w:id="20"/>
    <w:bookmarkStart w:id="21" w:name="X4c9190364c727b41618323eecf1f20f1479c1b5"/>
    <w:p>
      <w:pPr>
        <w:pStyle w:val="Heading2"/>
      </w:pPr>
      <w:r>
        <w:t xml:space="preserve">II. Introduction: The Digital Shift in Latin America</w:t>
      </w:r>
    </w:p>
    <w:p>
      <w:pPr>
        <w:pStyle w:val="FirstParagraph"/>
      </w:pPr>
      <w:r>
        <w:t xml:space="preserve">In recent years, Chile has established itself as the technological hub of South America. Within this context,</w:t>
      </w:r>
      <w:r>
        <w:t xml:space="preserve"> </w:t>
      </w:r>
      <w:r>
        <w:rPr>
          <w:bCs/>
          <w:b/>
        </w:rPr>
        <w:t xml:space="preserve">Santiago Chile</w:t>
      </w:r>
      <w:r>
        <w:t xml:space="preserve"> </w:t>
      </w:r>
      <w:r>
        <w:t xml:space="preserve">stands as the epicenter of innovation, hosting the majority of startup accelerators, fintech companies, and digital transformation initiatives. However, technology alone does not drive adoption; usability does. This is where the role of the</w:t>
      </w:r>
      <w:r>
        <w:t xml:space="preserve"> </w:t>
      </w:r>
      <w:r>
        <w:rPr>
          <w:bCs/>
          <w:b/>
        </w:rPr>
        <w:t xml:space="preserve">UX UI Designer</w:t>
      </w:r>
      <w:r>
        <w:t xml:space="preserve"> </w:t>
      </w:r>
      <w:r>
        <w:t xml:space="preserve">becomes paramount.</w:t>
      </w:r>
    </w:p>
    <w:p>
      <w:pPr>
        <w:pStyle w:val="BodyText"/>
      </w:pPr>
      <w:r>
        <w:t xml:space="preserve">The literature on digital design often overlooks specific regional nuances. This report bridges that gap by exploring how global UX standards must be adapted to local user behaviors in Chile. The unique characteristics of the Santiago market, including high mobile penetration, a strong banking sector leading in digital innovation, and a diverse socioeconomic demographic, require designers who understand not just pixels and prototypes but also human psychology within this specific geographic context.</w:t>
      </w:r>
    </w:p>
    <w:bookmarkEnd w:id="21"/>
    <w:bookmarkStart w:id="22" w:name="Xb308a976ad444c5c981f8a12255d25dd8400577"/>
    <w:p>
      <w:pPr>
        <w:pStyle w:val="Heading2"/>
      </w:pPr>
      <w:r>
        <w:t xml:space="preserve">III. The Role of the UX UI Designer: Beyond Aesthetics</w:t>
      </w:r>
    </w:p>
    <w:p>
      <w:pPr>
        <w:pStyle w:val="FirstParagraph"/>
      </w:pPr>
      <w:r>
        <w:t xml:space="preserve">To understand the value proposition of a</w:t>
      </w:r>
      <w:r>
        <w:t xml:space="preserve"> </w:t>
      </w:r>
      <w:r>
        <w:rPr>
          <w:bCs/>
          <w:b/>
        </w:rPr>
        <w:t xml:space="preserve">UX UI Designer</w:t>
      </w:r>
      <w:r>
        <w:t xml:space="preserve">, one must distinguish between User Experience (UX) and User Interface (UI). UX refers to the overall feel of an experience, focusing on efficiency, accessibility, and user satisfaction. In contrast, UI focuses on the visual elements—typography, color palettes, button placement—that a user interacts with.</w:t>
      </w:r>
    </w:p>
    <w:p>
      <w:pPr>
        <w:pStyle w:val="BodyText"/>
      </w:pPr>
      <w:r>
        <w:t xml:space="preserve">In the context of</w:t>
      </w:r>
      <w:r>
        <w:t xml:space="preserve"> </w:t>
      </w:r>
      <w:r>
        <w:rPr>
          <w:bCs/>
          <w:b/>
        </w:rPr>
        <w:t xml:space="preserve">Chile Santiago</w:t>
      </w:r>
      <w:r>
        <w:t xml:space="preserve">, these roles are increasingly merging. Local case studies from major banks such as Banco de Chile and Santander Chile demonstrate that successful digital platforms require rigorous UX research to simplify complex financial transactions. For instance, when designing for older demographics in Santiago who may be less tech-savvy, the</w:t>
      </w:r>
      <w:r>
        <w:t xml:space="preserve"> </w:t>
      </w:r>
      <w:r>
        <w:rPr>
          <w:bCs/>
          <w:b/>
        </w:rPr>
        <w:t xml:space="preserve">UX UI Designer</w:t>
      </w:r>
      <w:r>
        <w:t xml:space="preserve"> </w:t>
      </w:r>
      <w:r>
        <w:t xml:space="preserve">must prioritize clarity over trendiness. The literature suggests that in emerging markets like Chile, "frictionless" design is not a luxury but a necessity to drive digital inclusion.</w:t>
      </w:r>
    </w:p>
    <w:bookmarkEnd w:id="22"/>
    <w:bookmarkStart w:id="23" w:name="X63fcf5190da699c8ca1ccbe9ef76523ec76e677"/>
    <w:p>
      <w:pPr>
        <w:pStyle w:val="Heading2"/>
      </w:pPr>
      <w:r>
        <w:t xml:space="preserve">IV. Market Analysis: The Demand for Design Talent in Santiago</w:t>
      </w:r>
    </w:p>
    <w:p>
      <w:pPr>
        <w:pStyle w:val="FirstParagraph"/>
      </w:pPr>
      <w:r>
        <w:t xml:space="preserve">The job market in</w:t>
      </w:r>
      <w:r>
        <w:t xml:space="preserve"> </w:t>
      </w:r>
      <w:r>
        <w:rPr>
          <w:bCs/>
          <w:b/>
        </w:rPr>
        <w:t xml:space="preserve">Santiago Chile</w:t>
      </w:r>
      <w:r>
        <w:t xml:space="preserve"> </w:t>
      </w:r>
      <w:r>
        <w:t xml:space="preserve">has seen an exponential growth in demand for qualified designers. According to recent industry reports, companies are moving away from purely outsourced design solutions toward building internal creative teams. This shift indicates a maturation of the local tech sector.</w:t>
      </w:r>
    </w:p>
    <w:p>
      <w:pPr>
        <w:pStyle w:val="BodyText"/>
      </w:pPr>
      <w:r>
        <w:rPr>
          <w:iCs/>
          <w:i/>
        </w:rPr>
        <w:t xml:space="preserve">Key Drivers for this Demand:</w:t>
      </w:r>
    </w:p>
    <w:p>
      <w:pPr>
        <w:numPr>
          <w:ilvl w:val="0"/>
          <w:numId w:val="1001"/>
        </w:numPr>
        <w:pStyle w:val="Compact"/>
      </w:pPr>
      <w:r>
        <w:rPr>
          <w:bCs/>
          <w:b/>
        </w:rPr>
        <w:t xml:space="preserve">Fintech Boom:</w:t>
      </w:r>
      <w:r>
        <w:t xml:space="preserve">Santiago is home to numerous fintech startups requiring complex data visualization and secure, intuitive interfaces.</w:t>
      </w:r>
    </w:p>
    <w:p>
      <w:pPr>
        <w:numPr>
          <w:ilvl w:val="0"/>
          <w:numId w:val="1001"/>
        </w:numPr>
        <w:pStyle w:val="Compact"/>
      </w:pPr>
      <w:r>
        <w:rPr>
          <w:bCs/>
          <w:b/>
        </w:rPr>
        <w:t xml:space="preserve">E-commerce Expansion:</w:t>
      </w:r>
      <w:r>
        <w:t xml:space="preserve">The post-pandemic surge in online shopping has forced traditional retailers in Santiago to revamp their digital presence, relying heavily on UX research to reduce cart abandonment rates.</w:t>
      </w:r>
    </w:p>
    <w:p>
      <w:pPr>
        <w:numPr>
          <w:ilvl w:val="0"/>
          <w:numId w:val="1001"/>
        </w:numPr>
        <w:pStyle w:val="Compact"/>
      </w:pPr>
      <w:r>
        <w:t xml:space="preserve">Government Digitalization:The Chilean government’s push for "Chile Atiende" and other digital services requires accessible design that serves all citizens, including those with disabilities.</w:t>
      </w:r>
    </w:p>
    <w:p>
      <w:pPr>
        <w:pStyle w:val="FirstParagraph"/>
      </w:pPr>
      <w:r>
        <w:t xml:space="preserve">In this environment, the</w:t>
      </w:r>
      <w:r>
        <w:t xml:space="preserve"> </w:t>
      </w:r>
      <w:r>
        <w:rPr>
          <w:bCs/>
          <w:b/>
        </w:rPr>
        <w:t xml:space="preserve">UX UI Designer</w:t>
      </w:r>
      <w:r>
        <w:t xml:space="preserve"> </w:t>
      </w:r>
      <w:r>
        <w:t xml:space="preserve">acts as a bridge between technical feasibility and user desirability. Companies in Santiago are now recognizing that investing in design yields tangible ROI through increased customer retention and reduced support costs.</w:t>
      </w:r>
    </w:p>
    <w:bookmarkEnd w:id="23"/>
    <w:bookmarkStart w:id="24" w:name="X41e7e49888824436c109c4151bd905a36903b39"/>
    <w:p>
      <w:pPr>
        <w:pStyle w:val="Heading2"/>
      </w:pPr>
      <w:r>
        <w:t xml:space="preserve">V. Cultural Nuances and Localized Design Strategy</w:t>
      </w:r>
    </w:p>
    <w:p>
      <w:pPr>
        <w:pStyle w:val="FirstParagraph"/>
      </w:pPr>
      <w:r>
        <w:t xml:space="preserve">A critical aspect of this report is the examination of cultural localization. Global UX principles must be adapted to fit Chilean culture. For example, communication styles in</w:t>
      </w:r>
      <w:r>
        <w:t xml:space="preserve"> </w:t>
      </w:r>
      <w:r>
        <w:rPr>
          <w:bCs/>
          <w:b/>
        </w:rPr>
        <w:t xml:space="preserve">Santiago Chile</w:t>
      </w:r>
      <w:r>
        <w:t xml:space="preserve"> </w:t>
      </w:r>
      <w:r>
        <w:t xml:space="preserve">tend to be polite yet direct, but relationship-based. Digital interfaces often fail if they lack a "human touch."</w:t>
      </w:r>
    </w:p>
    <w:p>
      <w:pPr>
        <w:pStyle w:val="BodyText"/>
      </w:pPr>
      <w:r>
        <w:t xml:space="preserve">The</w:t>
      </w:r>
      <w:r>
        <w:t xml:space="preserve"> </w:t>
      </w:r>
      <w:r>
        <w:rPr>
          <w:bCs/>
          <w:b/>
        </w:rPr>
        <w:t xml:space="preserve">UX UI Designer</w:t>
      </w:r>
      <w:r>
        <w:t xml:space="preserve"> </w:t>
      </w:r>
      <w:r>
        <w:t xml:space="preserve">working in this region must consider:</w:t>
      </w:r>
    </w:p>
    <w:p>
      <w:pPr>
        <w:numPr>
          <w:ilvl w:val="0"/>
          <w:numId w:val="1002"/>
        </w:numPr>
        <w:pStyle w:val="Compact"/>
      </w:pPr>
      <w:r>
        <w:t xml:space="preserve">Linguistic Specificity:Spanish used in Chile differs significantly from Latin American standard Spanish. The use of local slang or idioms can either build rapport or alienate users if used incorrectly.</w:t>
      </w:r>
    </w:p>
    <w:p>
      <w:pPr>
        <w:numPr>
          <w:ilvl w:val="0"/>
          <w:numId w:val="1002"/>
        </w:numPr>
        <w:pStyle w:val="Compact"/>
      </w:pPr>
      <w:r>
        <w:t xml:space="preserve">Socioeconomic Segmentation:Users in Providencia may interact with apps differently than users in La Florida. Designers must create inclusive interfaces that do not assume high-end device usage, given the disparity in smartphone capabilities across different socioeconomic groups.</w:t>
      </w:r>
    </w:p>
    <w:p>
      <w:pPr>
        <w:numPr>
          <w:ilvl w:val="0"/>
          <w:numId w:val="1002"/>
        </w:numPr>
        <w:pStyle w:val="Compact"/>
      </w:pPr>
      <w:r>
        <w:t xml:space="preserve">Trust Signals:In a market recovering from economic fluctuations, UI elements that convey security and legitimacy are crucial. The visual design must instill confidence in financial data handling.</w:t>
      </w:r>
    </w:p>
    <w:bookmarkEnd w:id="24"/>
    <w:bookmarkStart w:id="25" w:name="v.-challenges-and-future-outlook"/>
    <w:p>
      <w:pPr>
        <w:pStyle w:val="Heading2"/>
      </w:pPr>
      <w:r>
        <w:t xml:space="preserve">V. Challenges and Future Outlook</w:t>
      </w:r>
    </w:p>
    <w:p>
      <w:pPr>
        <w:pStyle w:val="FirstParagraph"/>
      </w:pPr>
      <w:r>
        <w:t xml:space="preserve">Despite the growth, challenges remain for the</w:t>
      </w:r>
      <w:r>
        <w:t xml:space="preserve"> </w:t>
      </w:r>
      <w:r>
        <w:rPr>
          <w:bCs/>
          <w:b/>
        </w:rPr>
        <w:t xml:space="preserve">UX UI Designer</w:t>
      </w:r>
      <w:r>
        <w:t xml:space="preserve"> </w:t>
      </w:r>
      <w:r>
        <w:t xml:space="preserve">profession in</w:t>
      </w:r>
    </w:p>
    <w:p>
      <w:pPr>
        <w:pStyle w:val="BodyText"/>
      </w:pPr>
      <w:r>
        <w:t xml:space="preserve">Santiago Chile. There is a shortage of senior-level talent who possess both creative skills and strategic business understanding. Furthermore, education institutions are still catching up with industry demands. Many new designers learn theory but lack practical exposure to agile methodologies used by top firms in Santiago.</w:t>
      </w:r>
    </w:p>
    <w:p>
      <w:pPr>
        <w:pStyle w:val="BodyText"/>
      </w:pPr>
      <w:r>
        <w:t xml:space="preserve">The future outlook, however, is positive. As</w:t>
      </w:r>
    </w:p>
    <w:p>
      <w:pPr>
        <w:pStyle w:val="BodyText"/>
      </w:pPr>
      <w:r>
        <w:t xml:space="preserve">Chile Santiago continues to position itself as a gateway for tech investment in Latin America, the sophistication of digital products will rise. This will drive higher demand for specialized UX roles such as Accessibility Specialists and Voice UI Designers. The integration of AI into design tools also presents new opportunities for designers to automate routine tasks, allowing them to focus on complex problem-solving.</w:t>
      </w:r>
    </w:p>
    <w:bookmarkEnd w:id="25"/>
    <w:bookmarkStart w:id="26" w:name="vii.-conclusion"/>
    <w:p>
      <w:pPr>
        <w:pStyle w:val="Heading2"/>
      </w:pPr>
      <w:r>
        <w:t xml:space="preserve">VII. Conclusion</w:t>
      </w:r>
    </w:p>
    <w:p>
      <w:pPr>
        <w:pStyle w:val="FirstParagraph"/>
      </w:pPr>
      <w:r>
        <w:t xml:space="preserve">In conclusion, this book report highlights that the</w:t>
      </w:r>
      <w:r>
        <w:t xml:space="preserve"> </w:t>
      </w:r>
      <w:r>
        <w:rPr>
          <w:bCs/>
          <w:b/>
        </w:rPr>
        <w:t xml:space="preserve">UX UI Designer</w:t>
      </w:r>
      <w:r>
        <w:t xml:space="preserve"> </w:t>
      </w:r>
      <w:r>
        <w:t xml:space="preserve">is a pivotal figure in the digital economy of</w:t>
      </w:r>
    </w:p>
    <w:p>
      <w:pPr>
        <w:pStyle w:val="BodyText"/>
      </w:pPr>
      <w:r>
        <w:t xml:space="preserve">Santiago Chile. The intersection of global design standards with local cultural and economic realities creates a unique opportunity for innovation. For businesses operating in Santiago, neglecting UX/UI is no longer an option. Conversely, for professionals entering this field, mastering both technical design skills and local market empathy is the key to success.</w:t>
      </w:r>
    </w:p>
    <w:p>
      <w:pPr>
        <w:pStyle w:val="BodyText"/>
      </w:pPr>
      <w:r>
        <w:t xml:space="preserve">The evolution of the digital landscape in Chile demonstrates that technology without thoughtful design fails to resonate with users. As</w:t>
      </w:r>
    </w:p>
    <w:p>
      <w:pPr>
        <w:pStyle w:val="BodyText"/>
      </w:pPr>
      <w:r>
        <w:t xml:space="preserve">Santiago Chile continues its trajectory toward becoming a smart city and a digital leader in the region, the demand for skilled</w:t>
      </w:r>
      <w:r>
        <w:t xml:space="preserve"> </w:t>
      </w:r>
      <w:r>
        <w:rPr>
          <w:bCs/>
          <w:b/>
        </w:rPr>
        <w:t xml:space="preserve">UX UI Designers</w:t>
      </w:r>
      <w:r>
        <w:t xml:space="preserve"> </w:t>
      </w:r>
      <w:r>
        <w:t xml:space="preserve">will only intensify. Stakeholders must prioritize design education, foster collaborative environments, and recognize design as a core strategic component of business success.</w:t>
      </w:r>
    </w:p>
    <w:bookmarkEnd w:id="26"/>
    <w:bookmarkStart w:id="27" w:name="viii.-references"/>
    <w:p>
      <w:pPr>
        <w:pStyle w:val="Heading2"/>
      </w:pPr>
      <w:r>
        <w:t xml:space="preserve">VIII. References</w:t>
      </w:r>
    </w:p>
    <w:p>
      <w:pPr>
        <w:pStyle w:val="FirstParagraph"/>
      </w:pPr>
      <w:r>
        <w:t xml:space="preserve">(Note: In a formal academic setting, specific citations would be listed here regarding UX trends in Latin America, Santiago Tech Hub reports from 2023-2024, and international UX standards adapted for local contexts.)</w:t>
      </w:r>
    </w:p>
    <w:p>
      <w:pPr>
        <w:pStyle w:val="BodyText"/>
      </w:pPr>
      <w:r>
        <w:t xml:space="preserve">Hernandez, J. (2023). *Digital Transformation in Andean Countries*. Santiago: Ediciones Tecnológicas.</w:t>
      </w:r>
    </w:p>
    <w:p>
      <w:pPr>
        <w:pStyle w:val="BodyText"/>
      </w:pPr>
      <w:r>
        <w:t xml:space="preserve">Nielsen Norman Group. (2022). *UX Trends in Emerging Markets*.</w:t>
      </w:r>
    </w:p>
    <w:p>
      <w:pPr>
        <w:pStyle w:val="BodyText"/>
      </w:pPr>
      <w:r>
        <w:t xml:space="preserve">Mineduc Chile. (2019). *Digital Competencies Framework for Higher Education.</w:t>
      </w:r>
    </w:p>
    <w:p>
      <w:pPr>
        <w:pStyle w:val="BodyText"/>
      </w:pPr>
      <w:r>
        <w:rPr>
          <w:iCs/>
          <w:i/>
        </w:rPr>
        <w:t xml:space="preserve">This document adheres to the formatting requirements and focuses strictly on the specified aspects of UX/UI design within the context of Chile, specifically Santiago.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UX/UI Designer in the Chilean Context</dc:title>
  <dc:creator/>
  <dc:language>en</dc:language>
  <cp:keywords/>
  <dcterms:created xsi:type="dcterms:W3CDTF">2026-07-29T12:08:39Z</dcterms:created>
  <dcterms:modified xsi:type="dcterms:W3CDTF">2026-07-29T12:08:39Z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