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Egypt</w:t>
      </w:r>
      <w:r>
        <w:t xml:space="preserve"> </w:t>
      </w:r>
      <w:r>
        <w:t xml:space="preserve">Cairo</w:t>
      </w:r>
    </w:p>
    <w:bookmarkStart w:id="27" w:name="X5ea5f3c34e577de1a202a61cac0a59b7a4eada6"/>
    <w:p>
      <w:pPr>
        <w:pStyle w:val="Heading1"/>
      </w:pPr>
      <w:r>
        <w:t xml:space="preserve">A Critical Analysis of User Experience and Interface Design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Design Department Leads &amp; Academic Researchers</w:t>
      </w:r>
      <w:r>
        <w:br/>
      </w:r>
    </w:p>
    <w:bookmarkStart w:id="20" w:name="introduction"/>
    <w:p>
      <w:pPr>
        <w:pStyle w:val="Heading2"/>
      </w:pPr>
      <w:r>
        <w:t xml:space="preserve">Introduction</w:t>
      </w:r>
    </w:p>
    <w:p>
      <w:pPr>
        <w:pStyle w:val="FirstParagraph"/>
      </w:pPr>
      <w:r>
        <w:t xml:space="preserve">In the rapidly digitizing landscape of the Middle East and North Africa (MENA), the role of the User Experience (UX) and User Interface (UI) Designer has shifted from a supportive creative function to a core strategic pillar for business success. This report synthesizes current literature, industry trends, and cultural observations regarding UX/UI design within</w:t>
      </w:r>
      <w:r>
        <w:t xml:space="preserve"> </w:t>
      </w:r>
      <w:r>
        <w:rPr>
          <w:bCs/>
          <w:b/>
        </w:rPr>
        <w:t xml:space="preserve">Egypt Cairo</w:t>
      </w:r>
      <w:r>
        <w:t xml:space="preserve">. As</w:t>
      </w:r>
      <w:r>
        <w:t xml:space="preserve"> </w:t>
      </w:r>
      <w:r>
        <w:rPr>
          <w:bCs/>
          <w:b/>
        </w:rPr>
        <w:t xml:space="preserve">Egypt Cairo</w:t>
      </w:r>
      <w:r>
        <w:t xml:space="preserve"> </w:t>
      </w:r>
      <w:r>
        <w:t xml:space="preserve">emerges as the technological hub of the region, understanding how designers navigate local user behaviors is paramount. This document serves as a comprehensive overview of how modern</w:t>
      </w:r>
      <w:r>
        <w:t xml:space="preserve"> </w:t>
      </w:r>
      <w:r>
        <w:rPr>
          <w:bCs/>
          <w:b/>
        </w:rPr>
        <w:t xml:space="preserve">UX UI Designer</w:t>
      </w:r>
      <w:r>
        <w:t xml:space="preserve"> </w:t>
      </w:r>
      <w:r>
        <w:t xml:space="preserve">practices are adapting to serve one of Africa’s most populous and dynamic markets.</w:t>
      </w:r>
    </w:p>
    <w:bookmarkEnd w:id="20"/>
    <w:bookmarkStart w:id="21" w:name="Xba87dc89c1a2f2c2e62fb976c001b1cca25f319"/>
    <w:p>
      <w:pPr>
        <w:pStyle w:val="Heading2"/>
      </w:pPr>
      <w:r>
        <w:t xml:space="preserve">The Rise of Digital Literacy in Egypt Cairo</w:t>
      </w:r>
    </w:p>
    <w:p>
      <w:pPr>
        <w:pStyle w:val="FirstParagraph"/>
      </w:pPr>
      <w:r>
        <w:t xml:space="preserve">To understand the demand for skilled professionals, one must first analyze the digital ecosystem of</w:t>
      </w:r>
      <w:r>
        <w:t xml:space="preserve"> </w:t>
      </w:r>
      <w:r>
        <w:rPr>
          <w:bCs/>
          <w:b/>
        </w:rPr>
        <w:t xml:space="preserve">Egypt Cairo</w:t>
      </w:r>
      <w:r>
        <w:t xml:space="preserve">. With a youth bulge comprising nearly half of its population, internet penetration rates have surged. However, this growth brings unique challenges. Users in</w:t>
      </w:r>
      <w:r>
        <w:t xml:space="preserve"> </w:t>
      </w:r>
      <w:r>
        <w:rPr>
          <w:bCs/>
          <w:b/>
        </w:rPr>
        <w:t xml:space="preserve">Egypt Cairo</w:t>
      </w:r>
      <w:r>
        <w:t xml:space="preserve"> </w:t>
      </w:r>
      <w:r>
        <w:t xml:space="preserve">often access the web via mobile devices with varying connectivity speeds and limited storage capacities. Consequently, the modern</w:t>
      </w:r>
      <w:r>
        <w:t xml:space="preserve"> </w:t>
      </w:r>
      <w:r>
        <w:rPr>
          <w:bCs/>
          <w:b/>
        </w:rPr>
        <w:t xml:space="preserve">UX UI Designer</w:t>
      </w:r>
      <w:r>
        <w:t xml:space="preserve"> </w:t>
      </w:r>
      <w:r>
        <w:t xml:space="preserve">working in this region cannot simply replicate Western design patterns. They must prioritize "lite" applications, offline-first capabilities, and data-efficient loading mechanisms.</w:t>
      </w:r>
    </w:p>
    <w:p>
      <w:pPr>
        <w:pStyle w:val="BodyText"/>
      </w:pPr>
      <w:r>
        <w:t xml:space="preserve">This context forces a reevaluation of traditional UX principles. In</w:t>
      </w:r>
      <w:r>
        <w:t xml:space="preserve"> </w:t>
      </w:r>
      <w:r>
        <w:rPr>
          <w:bCs/>
          <w:b/>
        </w:rPr>
        <w:t xml:space="preserve">Egypt Cairo</w:t>
      </w:r>
      <w:r>
        <w:t xml:space="preserve">, speed is not just a performance metric; it is a accessibility requirement. Designers are increasingly adopting progressive web app (PWA) strategies to ensure that users in bustling districts like downtown Cairo or the New Administrative Capital have seamless experiences despite infrastructure limitations.</w:t>
      </w:r>
    </w:p>
    <w:bookmarkEnd w:id="21"/>
    <w:bookmarkStart w:id="22" w:name="cultural-nuances-and-localization"/>
    <w:p>
      <w:pPr>
        <w:pStyle w:val="Heading2"/>
      </w:pPr>
      <w:r>
        <w:t xml:space="preserve">Cultural Nuances and Localization</w:t>
      </w:r>
    </w:p>
    <w:p>
      <w:pPr>
        <w:pStyle w:val="FirstParagraph"/>
      </w:pPr>
      <w:r>
        <w:t xml:space="preserve">A significant portion of this report focuses on cultural localization. While English is widely spoken among the tech-savvy elite in</w:t>
      </w:r>
      <w:r>
        <w:t xml:space="preserve"> </w:t>
      </w:r>
      <w:r>
        <w:rPr>
          <w:bCs/>
          <w:b/>
        </w:rPr>
        <w:t xml:space="preserve">Egypt Cairo</w:t>
      </w:r>
      <w:r>
        <w:t xml:space="preserve">, Arabic remains the primary language for mass-market applications. The role of a</w:t>
      </w:r>
      <w:r>
        <w:t xml:space="preserve"> </w:t>
      </w:r>
      <w:r>
        <w:rPr>
          <w:bCs/>
          <w:b/>
        </w:rPr>
        <w:t xml:space="preserve">UX UI Designer</w:t>
      </w:r>
      <w:r>
        <w:t xml:space="preserve"> </w:t>
      </w:r>
      <w:r>
        <w:t xml:space="preserve">here is heavily influenced by Right-to-Left (RTL) layout complexities.</w:t>
      </w:r>
    </w:p>
    <w:p>
      <w:pPr>
        <w:pStyle w:val="BodyText"/>
      </w:pPr>
      <w:r>
        <w:t xml:space="preserve">This is not merely a technical translation task. It involves cultural semiotics. For instance, color psychology in Egyptian culture may differ from Western interpretations. Red might signify danger in standard UX guidelines, but it can also represent passion or celebration depending on the context of banking versus entertainment apps popular in</w:t>
      </w:r>
      <w:r>
        <w:t xml:space="preserve"> </w:t>
      </w:r>
      <w:r>
        <w:rPr>
          <w:bCs/>
          <w:b/>
        </w:rPr>
        <w:t xml:space="preserve">Egypt Cairo</w:t>
      </w:r>
      <w:r>
        <w:t xml:space="preserve">. Furthermore, typography plays a crucial role; Arabic scripts are more intricate and require larger font sizes to maintain readability on small screens. A competent</w:t>
      </w:r>
      <w:r>
        <w:t xml:space="preserve"> </w:t>
      </w:r>
      <w:r>
        <w:rPr>
          <w:bCs/>
          <w:b/>
        </w:rPr>
        <w:t xml:space="preserve">UX UI Designer</w:t>
      </w:r>
      <w:r>
        <w:t xml:space="preserve"> </w:t>
      </w:r>
      <w:r>
        <w:t xml:space="preserve">must collaborate closely with native speakers to ensure tone, dialect (Egyptian colloquial vs. Modern Standard Arabic), and idiomatic expressions resonate correctly with the local user base.</w:t>
      </w:r>
    </w:p>
    <w:bookmarkEnd w:id="22"/>
    <w:bookmarkStart w:id="23" w:name="the-trust-economy-fintech-and-e-commerce"/>
    <w:p>
      <w:pPr>
        <w:pStyle w:val="Heading2"/>
      </w:pPr>
      <w:r>
        <w:t xml:space="preserve">The Trust Economy: Fintech and E-Commerce</w:t>
      </w:r>
    </w:p>
    <w:p>
      <w:pPr>
        <w:pStyle w:val="FirstParagraph"/>
      </w:pPr>
      <w:r>
        <w:t xml:space="preserve">Innovation in</w:t>
      </w:r>
      <w:r>
        <w:t xml:space="preserve"> </w:t>
      </w:r>
      <w:r>
        <w:rPr>
          <w:bCs/>
          <w:b/>
        </w:rPr>
        <w:t xml:space="preserve">Egypt Cairo</w:t>
      </w:r>
      <w:r>
        <w:t xml:space="preserve"> </w:t>
      </w:r>
      <w:r>
        <w:t xml:space="preserve">is most visible in the FinTech and E-commerce sectors. Historically, cash-on-delivery was king due to low trust levels regarding online transactions. Today, as digital wallets become prevalent, the interface design determines whether a user feels secure enough to transact digitally.</w:t>
      </w:r>
    </w:p>
    <w:p>
      <w:pPr>
        <w:pStyle w:val="BodyText"/>
      </w:pPr>
      <w:r>
        <w:t xml:space="preserve">The</w:t>
      </w:r>
      <w:r>
        <w:t xml:space="preserve"> </w:t>
      </w:r>
      <w:r>
        <w:rPr>
          <w:bCs/>
          <w:b/>
        </w:rPr>
        <w:t xml:space="preserve">UX UI Designer</w:t>
      </w:r>
      <w:r>
        <w:t xml:space="preserve"> </w:t>
      </w:r>
      <w:r>
        <w:t xml:space="preserve">plays a critical psychological role here. Interfaces must convey transparency and security without inducing anxiety. In the context of</w:t>
      </w:r>
      <w:r>
        <w:t xml:space="preserve"> </w:t>
      </w:r>
      <w:r>
        <w:rPr>
          <w:bCs/>
          <w:b/>
        </w:rPr>
        <w:t xml:space="preserve">Egypt Cairo</w:t>
      </w:r>
      <w:r>
        <w:t xml:space="preserve">, this involves designing clear feedback loops, simplified checkout processes to reduce cart abandonment, and visible customer support channels (often integrated via WhatsApp, which is ubiquitous in Egyptian communication habits). The design must bridge the gap between skepticism and convenience. By incorporating social proof elements—such as user reviews from local Egyptians—the design builds necessary trust capital.</w:t>
      </w:r>
    </w:p>
    <w:bookmarkEnd w:id="23"/>
    <w:bookmarkStart w:id="24" w:name="the-talent-ecosystem-and-education"/>
    <w:p>
      <w:pPr>
        <w:pStyle w:val="Heading2"/>
      </w:pPr>
      <w:r>
        <w:t xml:space="preserve">The Talent Ecosystem and Education</w:t>
      </w:r>
    </w:p>
    <w:p>
      <w:pPr>
        <w:pStyle w:val="FirstParagraph"/>
      </w:pPr>
      <w:r>
        <w:t xml:space="preserve">The supply of qualified talent in</w:t>
      </w:r>
      <w:r>
        <w:t xml:space="preserve"> </w:t>
      </w:r>
      <w:r>
        <w:rPr>
          <w:bCs/>
          <w:b/>
        </w:rPr>
        <w:t xml:space="preserve">Egypt Cairo</w:t>
      </w:r>
      <w:r>
        <w:t xml:space="preserve"> </w:t>
      </w:r>
      <w:r>
        <w:t xml:space="preserve">is expanding, yet a gap remains between academic knowledge and industry requirements. Many universities are beginning to incorporate UX research methodologies into their curricula, but practical experience is often gained through bootcamps or on-the-job training. This creates a competitive environment for top-tier</w:t>
      </w:r>
      <w:r>
        <w:t xml:space="preserve"> </w:t>
      </w:r>
      <w:r>
        <w:rPr>
          <w:bCs/>
          <w:b/>
        </w:rPr>
        <w:t xml:space="preserve">UX UI Designer</w:t>
      </w:r>
      <w:r>
        <w:t xml:space="preserve"> </w:t>
      </w:r>
      <w:r>
        <w:t xml:space="preserve">talent.</w:t>
      </w:r>
    </w:p>
    <w:p>
      <w:pPr>
        <w:pStyle w:val="BodyText"/>
      </w:pPr>
      <w:r>
        <w:t xml:space="preserve">Companies operating in</w:t>
      </w:r>
      <w:r>
        <w:t xml:space="preserve"> </w:t>
      </w:r>
      <w:r>
        <w:rPr>
          <w:bCs/>
          <w:b/>
        </w:rPr>
        <w:t xml:space="preserve">Egypt Cairo</w:t>
      </w:r>
      <w:r>
        <w:t xml:space="preserve">, whether local startups or international corporations with regional offices in the city, are investing heavily in upskilling their teams. There is a growing emphasis on "T-shaped" designers—those who have deep skills in UI (visual design, prototyping tools like Figma) but also possess broad knowledge of UX research, psychology, and business strategy. This holistic approach is essential for solving complex problems unique to the African market.</w:t>
      </w:r>
    </w:p>
    <w:bookmarkEnd w:id="24"/>
    <w:bookmarkStart w:id="26" w:name="challenges-and-future-outlook"/>
    <w:p>
      <w:pPr>
        <w:pStyle w:val="Heading2"/>
      </w:pPr>
      <w:r>
        <w:t xml:space="preserve">Challenges and Future Outlook</w:t>
      </w:r>
    </w:p>
    <w:p>
      <w:pPr>
        <w:pStyle w:val="FirstParagraph"/>
      </w:pPr>
      <w:r>
        <w:t xml:space="preserve">Despite the progress, challenges persist. Infrastructure instability in certain areas of</w:t>
      </w:r>
      <w:r>
        <w:t xml:space="preserve"> </w:t>
      </w:r>
      <w:r>
        <w:rPr>
          <w:bCs/>
          <w:b/>
        </w:rPr>
        <w:t xml:space="preserve">Egypt Cairo</w:t>
      </w:r>
      <w:r>
        <w:t xml:space="preserve">, fluctuating internet costs, and economic pressures affect both the designer's workflow and the user's behavior. Additionally, there is a risk of "design colonialism," where global design systems fail to account for local realities.</w:t>
      </w:r>
    </w:p>
    <w:p>
      <w:pPr>
        <w:pStyle w:val="BodyText"/>
      </w:pPr>
      <w:r>
        <w:t xml:space="preserve">The future belongs to designers who can balance global best practices with hyper-local relevance. The</w:t>
      </w:r>
      <w:r>
        <w:t xml:space="preserve"> </w:t>
      </w:r>
      <w:r>
        <w:rPr>
          <w:bCs/>
          <w:b/>
        </w:rPr>
        <w:t xml:space="preserve">UX UI Designer</w:t>
      </w:r>
      <w:r>
        <w:t xml:space="preserve"> </w:t>
      </w:r>
      <w:r>
        <w:t xml:space="preserve">of tomorrow in this region will need to be adept at inclusive design, considering users with lower digital literacy and varying levels of technical proficiency. As</w:t>
      </w:r>
      <w:r>
        <w:t xml:space="preserve"> </w:t>
      </w:r>
      <w:r>
        <w:rPr>
          <w:bCs/>
          <w:b/>
        </w:rPr>
        <w:t xml:space="preserve">Egypt Cairo</w:t>
      </w:r>
      <w:r>
        <w:t xml:space="preserve"> </w:t>
      </w:r>
      <w:r>
        <w:t xml:space="preserve">continues its urban expansion into new smart cities, the demand for intuitive, accessible, and culturally resonant digital products will only intensify.</w:t>
      </w:r>
    </w:p>
    <w:bookmarkStart w:id="25" w:name="conclusion"/>
    <w:p>
      <w:pPr>
        <w:pStyle w:val="Heading3"/>
      </w:pPr>
      <w:r>
        <w:t xml:space="preserve">Conclusion</w:t>
      </w:r>
    </w:p>
    <w:p>
      <w:pPr>
        <w:pStyle w:val="FirstParagraph"/>
      </w:pPr>
      <w:r>
        <w:t xml:space="preserve">This report confirms that UX/UI design is not a one-size-fits-all discipline. In the specific context of</w:t>
      </w:r>
      <w:r>
        <w:t xml:space="preserve"> </w:t>
      </w:r>
      <w:r>
        <w:rPr>
          <w:bCs/>
          <w:b/>
        </w:rPr>
        <w:t xml:space="preserve">Egypt Cairo</w:t>
      </w:r>
      <w:r>
        <w:t xml:space="preserve">, success requires a deep understanding of local infrastructure, language nuances, and consumer trust dynamics. The evolution of the</w:t>
      </w:r>
      <w:r>
        <w:t xml:space="preserve"> </w:t>
      </w:r>
      <w:r>
        <w:rPr>
          <w:bCs/>
          <w:b/>
        </w:rPr>
        <w:t xml:space="preserve">UX UI Designer</w:t>
      </w:r>
      <w:r>
        <w:t xml:space="preserve"> </w:t>
      </w:r>
      <w:r>
        <w:t xml:space="preserve">role in this region is moving toward greater sophistication and cultural sensitivity. For stakeholders in</w:t>
      </w:r>
      <w:r>
        <w:t xml:space="preserve"> </w:t>
      </w:r>
      <w:r>
        <w:rPr>
          <w:bCs/>
          <w:b/>
        </w:rPr>
        <w:t xml:space="preserve">Egypt Cairo</w:t>
      </w:r>
      <w:r>
        <w:t xml:space="preserve">, investing in high-quality design is not merely an aesthetic choice but a fundamental business imperative to capture the attention and loyalty of a vibrant, digital-native population.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UX UI Design in Egypt Cairo</dc:title>
  <dc:creator/>
  <dc:language>en</dc:language>
  <cp:keywords/>
  <dcterms:created xsi:type="dcterms:W3CDTF">2026-07-29T07:01:54Z</dcterms:created>
  <dcterms:modified xsi:type="dcterms:W3CDTF">2026-07-29T07:01:54Z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