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Berlin</w:t>
      </w:r>
    </w:p>
    <w:bookmarkStart w:id="28" w:name="Xf4bfb68c931461279ef763a3f51b6794c218dd3"/>
    <w:p>
      <w:pPr>
        <w:pStyle w:val="Heading1"/>
      </w:pPr>
      <w:r>
        <w:t xml:space="preserve">A Comprehensive Book Report: The Role, Evolution, and Strategic Importance of the UX UI Designer in Germany Berlin</w:t>
      </w:r>
    </w:p>
    <w:p>
      <w:pPr>
        <w:pStyle w:val="FirstParagraph"/>
      </w:pPr>
      <w:r>
        <w:rPr>
          <w:bCs/>
          <w:b/>
        </w:rPr>
        <w:t xml:space="preserve">Date:</w:t>
      </w:r>
      <w:r>
        <w:t xml:space="preserve"> </w:t>
      </w:r>
      <w:r>
        <w:t xml:space="preserve">October 26, 2023</w:t>
      </w:r>
      <w:r>
        <w:br/>
      </w:r>
      <w:r>
        <w:rPr>
          <w:bCs/>
          <w:b/>
        </w:rPr>
        <w:t xml:space="preserve">Evaluator:</w:t>
      </w:r>
      <w:r>
        <w:t xml:space="preserve"> </w:t>
      </w:r>
      <w:r>
        <w:t xml:space="preserve">Senior Product Strategy Consultant</w:t>
      </w:r>
      <w:r>
        <w:br/>
      </w:r>
      <w:r>
        <w:rPr>
          <w:bCs/>
          <w:b/>
        </w:rPr>
        <w:t xml:space="preserve">Subject:</w:t>
      </w:r>
      <w:r>
        <w:t xml:space="preserve">The intersection of User Experience (UX) and User Interface (UI) design within the dynamic digital ecosystem of Germany Berlin.</w:t>
      </w:r>
    </w:p>
    <w:bookmarkStart w:id="20" w:name="X8a3954a05c7b8280d7956568f1adeb96ed7421b"/>
    <w:p>
      <w:pPr>
        <w:pStyle w:val="Heading2"/>
      </w:pPr>
      <w:r>
        <w:t xml:space="preserve">I. Introduction: The Digital Pulse of Europe</w:t>
      </w:r>
    </w:p>
    <w:p>
      <w:pPr>
        <w:pStyle w:val="FirstParagraph"/>
      </w:pPr>
      <w:r>
        <w:t xml:space="preserve">In the contemporary landscape of digital product development, few cities serve as a more vibrant incubator for innovation than Germany Berlin. Known historically for its artistic soul and resilient spirit, modern-day Berlin has evolved into one of Europe’s most significant tech hubs. At the heart of this transformation lies a critical professional role: the UX UI Designer. This report serves as an analytical synthesis of literature, industry standards, and regional market trends to understand how the UX UI Designer functions not merely as a visual aesthete, but as a strategic architect of digital interaction within the German context.</w:t>
      </w:r>
    </w:p>
    <w:p>
      <w:pPr>
        <w:pStyle w:val="BodyText"/>
      </w:pPr>
      <w:r>
        <w:t xml:space="preserve">The term "UX UI Designer" is often used interchangeably with "Product Designer," yet in the rigorous professional environments of Germany Berlin, distinctions matter. User Experience (UX) refers to the holistic journey a user takes with a product, encompassing usability, accessibility, and emotional response. User Interface (UI) design focuses on the visual touchpoints—typography, color theory, layout—and the structural logic that guides interaction. In Berlin’s highly competitive startup and enterprise sectors, these disciplines are converging to create seamless digital ecosystems.</w:t>
      </w:r>
    </w:p>
    <w:bookmarkEnd w:id="20"/>
    <w:bookmarkStart w:id="21" w:name="X329c5d80360ebda65396101c0f91f896b572401"/>
    <w:p>
      <w:pPr>
        <w:pStyle w:val="Heading2"/>
      </w:pPr>
      <w:r>
        <w:t xml:space="preserve">II. The German Context: Precision meets Creativity</w:t>
      </w:r>
    </w:p>
    <w:p>
      <w:pPr>
        <w:pStyle w:val="FirstParagraph"/>
      </w:pPr>
      <w:r>
        <w:t xml:space="preserve">To understand the UX UI Designer in Germany Berlin, one must first understand the cultural underpinnings of business in this region. Germany is renowned for its engineering precision, robust legal frameworks (such as GDPR), and a strong emphasis on quality and reliability. This cultural backdrop significantly influences how digital products are designed.</w:t>
      </w:r>
    </w:p>
    <w:p>
      <w:pPr>
        <w:pStyle w:val="BodyText"/>
      </w:pPr>
      <w:r>
        <w:rPr>
          <w:bCs/>
          <w:b/>
        </w:rPr>
        <w:t xml:space="preserve">Cultural Observation:</w:t>
      </w:r>
      <w:r>
        <w:t xml:space="preserve"> </w:t>
      </w:r>
      <w:r>
        <w:t xml:space="preserve">In many Silicon Valley contexts, the "move fast and break things" philosophy prevails. However, in Germany Berlin, the approach is more measured: "Plan thoroughly and build sustainably." The UX UI Designer here must balance creative innovation with regulatory compliance and user trust.</w:t>
      </w:r>
    </w:p>
    <w:p>
      <w:pPr>
        <w:pStyle w:val="BodyText"/>
      </w:pPr>
      <w:r>
        <w:t xml:space="preserve">The GDPR (General Data Protection Regulation), which originated in Europe, places a heavy emphasis on data privacy and user consent. For the UX UI Designer in Germany Berlin, this means that "dark patterns" (deceptive design techniques) are not only unethical but legally risky. Instead, the focus shifts toward transparent, user-centric design that empowers individuals to control their data. This requirement elevates the role of the designer from a mere decorator to an ethical steward of user trust.</w:t>
      </w:r>
    </w:p>
    <w:bookmarkEnd w:id="21"/>
    <w:bookmarkStart w:id="23" w:name="X51e746933f1c2c875c1d7a71196757881f614f8"/>
    <w:p>
      <w:pPr>
        <w:pStyle w:val="Heading2"/>
      </w:pPr>
      <w:r>
        <w:t xml:space="preserve">III. The Berlin Startup Ecosystem and Design Talent</w:t>
      </w:r>
    </w:p>
    <w:p>
      <w:pPr>
        <w:pStyle w:val="FirstParagraph"/>
      </w:pPr>
      <w:r>
        <w:t xml:space="preserve">Berlin is home to thousands of startups, ranging from fintech unicorns like N26 and Trade Republic to creative agencies and B2B SaaS platforms. In this ecosystem, the UX UI Designer plays a pivotal role in product-market fit. Because Berlin’s talent pool is international, the UX UI Designer must often navigate multicultural user bases.</w:t>
      </w:r>
    </w:p>
    <w:p>
      <w:pPr>
        <w:pStyle w:val="BodyText"/>
      </w:pPr>
      <w:r>
        <w:t xml:space="preserve">Literature on human-computer interaction suggests that design is not universal; it is contextual. The preferences of a user in Tokyo may differ vastly from those in New York or Berlin. Therefore, the successful UX UI Designer in Germany Berlin possesses high cultural intelligence (CQ). They must design interfaces that resonate with local sensibilities—often favoring clarity, efficiency, and minimalism over excessive ornamentation—while remaining adaptable to global audiences.</w:t>
      </w:r>
    </w:p>
    <w:bookmarkStart w:id="22" w:name="key-competencies-identified"/>
    <w:p>
      <w:pPr>
        <w:pStyle w:val="Heading3"/>
      </w:pPr>
      <w:r>
        <w:t xml:space="preserve">Key Competencies Identified:</w:t>
      </w:r>
    </w:p>
    <w:p>
      <w:pPr>
        <w:numPr>
          <w:ilvl w:val="0"/>
          <w:numId w:val="1001"/>
        </w:numPr>
        <w:pStyle w:val="Compact"/>
      </w:pPr>
      <w:r>
        <w:rPr>
          <w:bCs/>
          <w:b/>
        </w:rPr>
        <w:t xml:space="preserve">Bilingual Proficiency:</w:t>
      </w:r>
      <w:r>
        <w:t xml:space="preserve"> </w:t>
      </w:r>
      <w:r>
        <w:t xml:space="preserve">While English is the working language of Berlin’s tech scene, UI strings and localized experiences often require German proficiency. An UX UI Designer who can collaborate with native speakers ensures linguistic accuracy and cultural nuance.</w:t>
      </w:r>
    </w:p>
    <w:p>
      <w:pPr>
        <w:numPr>
          <w:ilvl w:val="0"/>
          <w:numId w:val="1001"/>
        </w:numPr>
        <w:pStyle w:val="Compact"/>
      </w:pPr>
      <w:r>
        <w:rPr>
          <w:bCs/>
          <w:b/>
        </w:rPr>
        <w:t xml:space="preserve">Data Literacy:</w:t>
      </w:r>
      <w:r>
        <w:t xml:space="preserve"> </w:t>
      </w:r>
      <w:r>
        <w:t xml:space="preserve">Berlin companies are increasingly data-driven. The designer must interpret analytics to iterate on designs, proving that their aesthetic choices translate into business metrics.</w:t>
      </w:r>
    </w:p>
    <w:p>
      <w:pPr>
        <w:numPr>
          <w:ilvl w:val="0"/>
          <w:numId w:val="1001"/>
        </w:numPr>
        <w:pStyle w:val="Compact"/>
      </w:pPr>
      <w:r>
        <w:rPr>
          <w:bCs/>
          <w:b/>
        </w:rPr>
        <w:t xml:space="preserve">Multidisciplinary Collaboration:</w:t>
      </w:r>
      <w:r>
        <w:t xml:space="preserve"> </w:t>
      </w:r>
      <w:r>
        <w:t xml:space="preserve">In Berlin’s flat hierarchies, the UX UI Designer works closely with developers, product managers, and marketers. The ability to communicate design rationale in technical and business terms is crucial.</w:t>
      </w:r>
    </w:p>
    <w:bookmarkEnd w:id="22"/>
    <w:bookmarkEnd w:id="23"/>
    <w:bookmarkStart w:id="24" w:name="Xaf2efe4f6615d0ad681eace79c36e2385807162"/>
    <w:p>
      <w:pPr>
        <w:pStyle w:val="Heading2"/>
      </w:pPr>
      <w:r>
        <w:t xml:space="preserve">IV. Challenges Facing the UX UI Designer in Germany Berlin</w:t>
      </w:r>
    </w:p>
    <w:p>
      <w:pPr>
        <w:pStyle w:val="FirstParagraph"/>
      </w:pPr>
      <w:r>
        <w:t xml:space="preserve">Despite the opportunities, the role is not without its challenges. One significant issue is the tension between rapid iteration cycles demanded by investors and the thorough testing required by German standards of quality assurance.</w:t>
      </w:r>
    </w:p>
    <w:p>
      <w:pPr>
        <w:pStyle w:val="BodyText"/>
      </w:pPr>
      <w:r>
        <w:t xml:space="preserve">"Design in Berlin is no longer a siloed function; it is a business strategy. The UX UI Designer must speak the language of ROI while maintaining artistic integrity."</w:t>
      </w:r>
    </w:p>
    <w:p>
      <w:pPr>
        <w:pStyle w:val="BodyText"/>
      </w:pPr>
      <w:r>
        <w:t xml:space="preserve">Furthermore, there is an ongoing debate within Germany Berlin’s design community regarding compensation and recognition. While top-tier tech firms offer competitive salaries, many smaller startups struggle to value design as an investment rather than a cost center. This forces the UX UI Designer to constantly advocate for the value of user-centered processes to stakeholders who may prioritize speed over usability.</w:t>
      </w:r>
    </w:p>
    <w:bookmarkEnd w:id="24"/>
    <w:bookmarkStart w:id="25" w:name="v.-future-trends-ai-and-ethical-design"/>
    <w:p>
      <w:pPr>
        <w:pStyle w:val="Heading2"/>
      </w:pPr>
      <w:r>
        <w:t xml:space="preserve">V. Future Trends: AI and Ethical Design</w:t>
      </w:r>
    </w:p>
    <w:p>
      <w:pPr>
        <w:pStyle w:val="FirstParagraph"/>
      </w:pPr>
      <w:r>
        <w:t xml:space="preserve">Looking ahead, the role of the UX UI Designer in Germany Berlin will be increasingly shaped by Artificial Intelligence (AI). Generative AI tools are automating routine tasks such as wireframing and asset generation. However, this does not render the designer obsolete; rather, it shifts their focus toward strategic oversight and ethical consideration.</w:t>
      </w:r>
    </w:p>
    <w:p>
      <w:pPr>
        <w:pStyle w:val="BodyText"/>
      </w:pPr>
      <w:r>
        <w:t xml:space="preserve">As AI becomes more integrated into digital products in Germany Berlin, UX UI Designers will be tasked with ensuring that algorithms are fair, transparent, and unbiased. This aligns with the European Union’s upcoming AI Act, which aims to regulate trustworthy artificial intelligence. The designer of tomorrow in this region must be part artist, part psychologist, and part ethicist.</w:t>
      </w:r>
    </w:p>
    <w:bookmarkEnd w:id="25"/>
    <w:bookmarkStart w:id="26" w:name="vi.-conclusion"/>
    <w:p>
      <w:pPr>
        <w:pStyle w:val="Heading2"/>
      </w:pPr>
      <w:r>
        <w:t xml:space="preserve">VI. Conclusion</w:t>
      </w:r>
    </w:p>
    <w:p>
      <w:pPr>
        <w:pStyle w:val="FirstParagraph"/>
      </w:pPr>
      <w:r>
        <w:t xml:space="preserve">In conclusion, the UX UI Designer in Germany Berlin is a multifaceted professional who operates at the intersection of technology, culture, and regulation. This role is critical to the success of digital products in one of Europe’s most dynamic markets. The unique characteristics of Germany Berlin—its emphasis on precision, its regulatory landscape, and its multicultural startup ecosystem—demand designers who are not only visually skilled but also strategically minded and ethically grounded.</w:t>
      </w:r>
    </w:p>
    <w:p>
      <w:pPr>
        <w:pStyle w:val="BodyText"/>
      </w:pPr>
      <w:r>
        <w:t xml:space="preserve">For organizations operating in or targeting the German market, investing in high-quality UX UI design is not optional; it is a competitive necessity. The literature reviewed for this report confirms that user-centric design drives loyalty, reduces churn, and enhances brand reputation. As Germany Berlin continues to solidify its status as a global tech hub, the importance of the UX UI Designer will only grow. They are the bridge between human needs and technological capabilities, ensuring that digital experiences in this vibrant city are not just functional, but meaningful.</w:t>
      </w:r>
    </w:p>
    <w:bookmarkEnd w:id="26"/>
    <w:bookmarkStart w:id="27" w:name="vii.-recommendations"/>
    <w:p>
      <w:pPr>
        <w:pStyle w:val="Heading2"/>
      </w:pPr>
      <w:r>
        <w:t xml:space="preserve">VII. Recommendations</w:t>
      </w:r>
    </w:p>
    <w:p>
      <w:pPr>
        <w:numPr>
          <w:ilvl w:val="0"/>
          <w:numId w:val="1002"/>
        </w:numPr>
        <w:pStyle w:val="Compact"/>
      </w:pPr>
      <w:r>
        <w:rPr>
          <w:bCs/>
          <w:b/>
        </w:rPr>
        <w:t xml:space="preserve">Hire for Cultural Fit and Cognitive Diversity:</w:t>
      </w:r>
      <w:r>
        <w:t xml:space="preserve"> </w:t>
      </w:r>
      <w:r>
        <w:t xml:space="preserve">Berlin teams benefit from diverse perspectives. Recruit UX UI Designers who bring international experience and local German cultural understanding.</w:t>
      </w:r>
    </w:p>
    <w:p>
      <w:pPr>
        <w:numPr>
          <w:ilvl w:val="0"/>
          <w:numId w:val="1002"/>
        </w:numPr>
        <w:pStyle w:val="Compact"/>
      </w:pPr>
      <w:r>
        <w:rPr>
          <w:bCs/>
          <w:b/>
        </w:rPr>
        <w:t xml:space="preserve">Invest in Continuous Learning:</w:t>
      </w:r>
      <w:r>
        <w:t xml:space="preserve"> </w:t>
      </w:r>
      <w:r>
        <w:t xml:space="preserve">Provide resources for designers to stay updated on GDPR compliance, AI ethics, and emerging design tools.</w:t>
      </w:r>
    </w:p>
    <w:p>
      <w:pPr>
        <w:numPr>
          <w:ilvl w:val="0"/>
          <w:numId w:val="1002"/>
        </w:numPr>
        <w:pStyle w:val="Compact"/>
      </w:pPr>
      <w:r>
        <w:rPr>
          <w:bCs/>
          <w:b/>
        </w:rPr>
        <w:t xml:space="preserve">Foster Cross-Functional Collaboration:</w:t>
      </w:r>
      <w:r>
        <w:t xml:space="preserve"> </w:t>
      </w:r>
      <w:r>
        <w:t xml:space="preserve">Break down silos between design, engineering, and product teams to ensure a holistic approach to user experience.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UX UI Designer in the Context of Germany Berlin</dc:title>
  <dc:creator/>
  <dc:language>en</dc:language>
  <cp:keywords/>
  <dcterms:created xsi:type="dcterms:W3CDTF">2026-07-29T05:09:35Z</dcterms:created>
  <dcterms:modified xsi:type="dcterms:W3CDTF">2026-07-29T05:09:35Z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