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6" w:name="Xfc19fe202b4d68bec8809023fa06fd10597dc30"/>
    <w:p>
      <w:pPr>
        <w:pStyle w:val="Heading1"/>
      </w:pPr>
      <w:r>
        <w:t xml:space="preserve">Book Report: The UX UI Designer in Israel Tel Aviv</w:t>
      </w:r>
    </w:p>
    <w:p>
      <w:pPr>
        <w:pStyle w:val="FirstParagraph"/>
      </w:pPr>
      <w:r>
        <w:rPr>
          <w:bCs/>
          <w:b/>
        </w:rPr>
        <w:t xml:space="preserve">Date:</w:t>
      </w:r>
      <w:r>
        <w:t xml:space="preserve"> </w:t>
      </w:r>
      <w:r>
        <w:t xml:space="preserve">October 26, 2023</w:t>
      </w:r>
      <w:r>
        <w:br/>
      </w:r>
      <w:r>
        <w:rPr>
          <w:bCs/>
          <w:b/>
        </w:rPr>
        <w:t xml:space="preserve">Title of Study:</w:t>
      </w:r>
      <w:r>
        <w:t xml:space="preserve">The Ecosystem of Digital Experience in the Startup Nation</w:t>
      </w:r>
      <w:r>
        <w:br/>
      </w:r>
      <w:r>
        <w:rPr>
          <w:bCs/>
          <w:b/>
        </w:rPr>
        <w:t xml:space="preserve">Focus Area:</w:t>
      </w:r>
      <w:r>
        <w:t xml:space="preserve">User Experience (UX) and User Interface (UI) Design</w:t>
      </w:r>
    </w:p>
    <w:bookmarkStart w:id="20" w:name="introduction"/>
    <w:p>
      <w:pPr>
        <w:pStyle w:val="Heading2"/>
      </w:pPr>
      <w:r>
        <w:t xml:space="preserve">Introduction</w:t>
      </w:r>
    </w:p>
    <w:p>
      <w:pPr>
        <w:pStyle w:val="FirstParagraph"/>
      </w:pPr>
      <w:r>
        <w:t xml:space="preserve">In the rapidly evolving landscape of global technology, few cities serve as a crucible for innovation quite like Israel. At the heart of this ecosystem stands Tel Aviv, a metropolis that has earned its reputation as a "Silicon Wadi." This book report analyzes the critical role of the</w:t>
      </w:r>
      <w:r>
        <w:t xml:space="preserve"> </w:t>
      </w:r>
      <w:r>
        <w:rPr>
          <w:bCs/>
          <w:b/>
        </w:rPr>
        <w:t xml:space="preserve">UX UI Designer</w:t>
      </w:r>
      <w:r>
        <w:t xml:space="preserve"> </w:t>
      </w:r>
      <w:r>
        <w:t xml:space="preserve">within this specific geographic and cultural context. By examining current trends, challenges, and opportunities in</w:t>
      </w:r>
      <w:r>
        <w:t xml:space="preserve"> </w:t>
      </w:r>
      <w:r>
        <w:rPr>
          <w:bCs/>
          <w:b/>
        </w:rPr>
        <w:t xml:space="preserve">Israel Tel Aviv</w:t>
      </w:r>
      <w:r>
        <w:t xml:space="preserve">, we can understand how design thinking is not merely an aesthetic choice but a strategic business imperative that defines the global success of Israeli tech startups.</w:t>
      </w:r>
    </w:p>
    <w:bookmarkEnd w:id="20"/>
    <w:bookmarkStart w:id="21" w:name="X16e06639c5baaccdf979dcde6dbac65d24b7165"/>
    <w:p>
      <w:pPr>
        <w:pStyle w:val="Heading2"/>
      </w:pPr>
      <w:r>
        <w:t xml:space="preserve">The Role of the UX UI Designer in Innovation</w:t>
      </w:r>
    </w:p>
    <w:p>
      <w:pPr>
        <w:pStyle w:val="FirstParagraph"/>
      </w:pPr>
      <w:r>
        <w:t xml:space="preserve">The primary subject of this analysis is the</w:t>
      </w:r>
      <w:r>
        <w:t xml:space="preserve"> </w:t>
      </w:r>
      <w:r>
        <w:rPr>
          <w:bCs/>
          <w:b/>
        </w:rPr>
        <w:t xml:space="preserve">UX UI Designer</w:t>
      </w:r>
      <w:r>
        <w:t xml:space="preserve">. Unlike traditional software development roles which focus on backend functionality, this role sits at the intersection of psychology, art, and engineering. The "UX" (User Experience) component involves researching user behaviors, mapping customer journeys, and ensuring usability. The "UI" (User Interface) component deals with the visual language—colors, typography, spacing—that communicates brand identity.</w:t>
      </w:r>
    </w:p>
    <w:p>
      <w:pPr>
        <w:pStyle w:val="BodyText"/>
      </w:pPr>
      <w:r>
        <w:t xml:space="preserve">In a competitive market like</w:t>
      </w:r>
      <w:r>
        <w:t xml:space="preserve"> </w:t>
      </w:r>
      <w:r>
        <w:rPr>
          <w:bCs/>
          <w:b/>
        </w:rPr>
        <w:t xml:space="preserve">Israel Tel Aviv</w:t>
      </w:r>
      <w:r>
        <w:t xml:space="preserve">, where startups have limited runway before requiring Series A funding or acquisition by global giants like Google or Microsoft, the clarity and intuitiveness of the product are paramount. A poor design can kill a startup’s valuation instantly. Therefore, the</w:t>
      </w:r>
      <w:r>
        <w:t xml:space="preserve"> </w:t>
      </w:r>
      <w:r>
        <w:rPr>
          <w:bCs/>
          <w:b/>
        </w:rPr>
        <w:t xml:space="preserve">UX UI Designer</w:t>
      </w:r>
      <w:r>
        <w:t xml:space="preserve"> </w:t>
      </w:r>
      <w:r>
        <w:t xml:space="preserve">is often viewed as a gatekeeper of quality and user retention.</w:t>
      </w:r>
    </w:p>
    <w:bookmarkEnd w:id="21"/>
    <w:bookmarkStart w:id="22" w:name="X9dc93b133199b732a7a130adbdf4aa18ab730cf"/>
    <w:p>
      <w:pPr>
        <w:pStyle w:val="Heading2"/>
      </w:pPr>
      <w:r>
        <w:t xml:space="preserve">The Tel Aviv Context: A Unique Cultural Blend</w:t>
      </w:r>
    </w:p>
    <w:p>
      <w:pPr>
        <w:pStyle w:val="FirstParagraph"/>
      </w:pPr>
      <w:r>
        <w:t xml:space="preserve">Tel Aviv presents a unique environment for designers. The city is characterized by a direct communication style, high pressure, and rapid iteration cycles. This "start-up nation" mentality influences the work of every</w:t>
      </w:r>
      <w:r>
        <w:t xml:space="preserve"> </w:t>
      </w:r>
      <w:r>
        <w:rPr>
          <w:bCs/>
          <w:b/>
        </w:rPr>
        <w:t xml:space="preserve">UX UI Designer</w:t>
      </w:r>
      <w:r>
        <w:t xml:space="preserve">. There is little room for ambiguity; designs must be tested and deployed quickly.</w:t>
      </w:r>
    </w:p>
    <w:p>
      <w:pPr>
        <w:pStyle w:val="BodyText"/>
      </w:pPr>
      <w:r>
        <w:t xml:space="preserve">Furthermore,</w:t>
      </w:r>
      <w:r>
        <w:t xml:space="preserve"> </w:t>
      </w:r>
      <w:r>
        <w:rPr>
          <w:bCs/>
          <w:b/>
        </w:rPr>
        <w:t xml:space="preserve">Israel Tel Aviv</w:t>
      </w:r>
      <w:r>
        <w:t xml:space="preserve"> </w:t>
      </w:r>
      <w:r>
        <w:t xml:space="preserve">acts as a melting pot of cultures. The local population is diverse, ranging from secular tech workers to ultra-Orthodox communities and recent immigrants from various parts of the world. A successful designer in this region must possess high cultural intelligence (CQ). They cannot rely on Western-centric design patterns alone; they must account for diverse reading habits, accessibility needs across different age groups, and varying levels of digital literacy within the local demographic.</w:t>
      </w:r>
    </w:p>
    <w:bookmarkEnd w:id="22"/>
    <w:bookmarkStart w:id="23" w:name="Xe54546ffba0e0a2bf40c156633afe27252708d8"/>
    <w:p>
      <w:pPr>
        <w:pStyle w:val="Heading2"/>
      </w:pPr>
      <w:r>
        <w:t xml:space="preserve">Educational Landscape and Talent Pipeline</w:t>
      </w:r>
    </w:p>
    <w:p>
      <w:pPr>
        <w:pStyle w:val="FirstParagraph"/>
      </w:pPr>
      <w:r>
        <w:t xml:space="preserve">The rise of the</w:t>
      </w:r>
      <w:r>
        <w:t xml:space="preserve"> </w:t>
      </w:r>
      <w:r>
        <w:rPr>
          <w:bCs/>
          <w:b/>
        </w:rPr>
        <w:t xml:space="preserve">UX UI Designer</w:t>
      </w:r>
      <w:r>
        <w:t xml:space="preserve"> </w:t>
      </w:r>
      <w:r>
        <w:t xml:space="preserve">in</w:t>
      </w:r>
      <w:r>
        <w:t xml:space="preserve"> </w:t>
      </w:r>
      <w:r>
        <w:rPr>
          <w:bCs/>
          <w:b/>
        </w:rPr>
        <w:t xml:space="preserve">Israel Tel Aviv</w:t>
      </w:r>
      <w:r>
        <w:t xml:space="preserve"> </w:t>
      </w:r>
      <w:r>
        <w:t xml:space="preserve">has been fueled by a robust educational infrastructure. Institutions such as IDC Herzliya, Reichman University (IDC), and private bootcamps like UX Academy have produced a steady stream of talented professionals. These programs emphasize not just tools like Figma or Adobe XD, but critical thinking and problem-solving skills.</w:t>
      </w:r>
    </w:p>
    <w:p>
      <w:pPr>
        <w:pStyle w:val="BodyText"/>
      </w:pPr>
      <w:r>
        <w:t xml:space="preserve">This educational surge has created a highly competitive job market. Senior</w:t>
      </w:r>
      <w:r>
        <w:t xml:space="preserve"> </w:t>
      </w:r>
      <w:r>
        <w:rPr>
          <w:bCs/>
          <w:b/>
        </w:rPr>
        <w:t xml:space="preserve">UX UI Designers</w:t>
      </w:r>
      <w:r>
        <w:t xml:space="preserve"> </w:t>
      </w:r>
      <w:r>
        <w:t xml:space="preserve">with experience in B2B SaaS platforms are particularly sought after by international companies looking to establish R&amp;D centers in Tel Aviv. The local talent pool is known for its resilience and adaptability, traits that are essential for the fast-paced nature of life in</w:t>
      </w:r>
      <w:r>
        <w:t xml:space="preserve"> </w:t>
      </w:r>
      <w:r>
        <w:rPr>
          <w:bCs/>
          <w:b/>
        </w:rPr>
        <w:t xml:space="preserve">Israel Tel Aviv</w:t>
      </w:r>
      <w:r>
        <w:t xml:space="preserve">.</w:t>
      </w:r>
    </w:p>
    <w:bookmarkEnd w:id="23"/>
    <w:bookmarkStart w:id="24" w:name="challenges-faced-by-designers"/>
    <w:p>
      <w:pPr>
        <w:pStyle w:val="Heading2"/>
      </w:pPr>
      <w:r>
        <w:t xml:space="preserve">Challenges Faced by Designers</w:t>
      </w:r>
    </w:p>
    <w:p>
      <w:pPr>
        <w:pStyle w:val="FirstParagraph"/>
      </w:pPr>
      <w:r>
        <w:t xml:space="preserve">Despite the opportunities, challenges remain. Burnout is a significant issue in</w:t>
      </w:r>
      <w:r>
        <w:t xml:space="preserve"> </w:t>
      </w:r>
      <w:r>
        <w:rPr>
          <w:bCs/>
          <w:b/>
        </w:rPr>
        <w:t xml:space="preserve">Israel Tel Aviv</w:t>
      </w:r>
      <w:r>
        <w:t xml:space="preserve">. The expectation for rapid deployment can lead to fatigue among creative professionals. Additionally, there is often a tension between business goals and user needs. Founders may prioritize speed to market over comprehensive user research, forcing</w:t>
      </w:r>
      <w:r>
        <w:t xml:space="preserve"> </w:t>
      </w:r>
      <w:r>
        <w:rPr>
          <w:bCs/>
          <w:b/>
        </w:rPr>
        <w:t xml:space="preserve">UX UI Designers</w:t>
      </w:r>
      <w:r>
        <w:t xml:space="preserve"> </w:t>
      </w:r>
      <w:r>
        <w:t xml:space="preserve">to advocate for their users in high-stakes environments.</w:t>
      </w:r>
    </w:p>
    <w:p>
      <w:pPr>
        <w:pStyle w:val="BodyText"/>
      </w:pPr>
      <w:r>
        <w:t xml:space="preserve">Data privacy regulations also play a crucial role. With GDPR compliance being standard practice for Israeli startups expanding globally, designers must integrate privacy-by-design principles into the UI. This adds a layer of complexity, requiring</w:t>
      </w:r>
      <w:r>
        <w:t xml:space="preserve"> </w:t>
      </w:r>
      <w:r>
        <w:rPr>
          <w:bCs/>
          <w:b/>
        </w:rPr>
        <w:t xml:space="preserve">UX UI Designers</w:t>
      </w:r>
      <w:r>
        <w:t xml:space="preserve"> </w:t>
      </w:r>
      <w:r>
        <w:t xml:space="preserve">to be adept at creating clear consent mechanisms and transparent data handling interfaces.</w:t>
      </w:r>
    </w:p>
    <w:bookmarkEnd w:id="24"/>
    <w:bookmarkStart w:id="25" w:name="the-future-of-uxui-in-tel-aviv"/>
    <w:p>
      <w:pPr>
        <w:pStyle w:val="Heading2"/>
      </w:pPr>
      <w:r>
        <w:t xml:space="preserve">The Future of UX/UI in Tel Aviv</w:t>
      </w:r>
    </w:p>
    <w:p>
      <w:pPr>
        <w:pStyle w:val="FirstParagraph"/>
      </w:pPr>
      <w:r>
        <w:t xml:space="preserve">Looking ahead, the role of the</w:t>
      </w:r>
      <w:r>
        <w:t xml:space="preserve"> </w:t>
      </w:r>
      <w:r>
        <w:rPr>
          <w:bCs/>
          <w:b/>
        </w:rPr>
        <w:t xml:space="preserve">UX UI Designer</w:t>
      </w:r>
    </w:p>
    <w:p>
      <w:pPr>
        <w:pStyle w:val="BodyText"/>
      </w:pPr>
      <w:r>
        <w:t xml:space="preserve">In conclusion, this report highlights that the</w:t>
      </w:r>
      <w:r>
        <w:t xml:space="preserve"> </w:t>
      </w:r>
      <w:r>
        <w:rPr>
          <w:bCs/>
          <w:b/>
        </w:rPr>
        <w:t xml:space="preserve">UX UI Designer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UX UI Designer in Israel Tel Aviv</dc:title>
  <dc:creator/>
  <dc:language>en</dc:language>
  <cp:keywords/>
  <dcterms:created xsi:type="dcterms:W3CDTF">2026-07-29T17:15:16Z</dcterms:created>
  <dcterms:modified xsi:type="dcterms:W3CDTF">2026-07-29T17:15:16Z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