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6" w:name="Xe7fab2be024eb334422cdd75ca81fea3bb00f98"/>
    <w:p>
      <w:pPr>
        <w:pStyle w:val="Heading1"/>
      </w:pPr>
      <w:r>
        <w:t xml:space="preserve">Book Report:</w:t>
      </w:r>
      <w:r>
        <w:br/>
      </w:r>
      <w:r>
        <w:t xml:space="preserve">The Evolution of UX/UI Design within the Cultural Fabric of Italy Naples</w:t>
      </w:r>
    </w:p>
    <w:p>
      <w:pPr>
        <w:pStyle w:val="FirstParagraph"/>
      </w:pPr>
      <w:r>
        <w:rPr>
          <w:bCs/>
          <w:b/>
        </w:rPr>
        <w:t xml:space="preserve">Date:</w:t>
      </w:r>
      <w:r>
        <w:t xml:space="preserve"> </w:t>
      </w:r>
      <w:r>
        <w:t xml:space="preserve">October 24, 2023</w:t>
      </w:r>
      <w:r>
        <w:br/>
      </w:r>
      <w:r>
        <w:rPr>
          <w:bCs/>
          <w:b/>
        </w:rPr>
        <w:t xml:space="preserve">Locus Analysis:</w:t>
      </w:r>
      <w:r>
        <w:t xml:space="preserve"> Italy Naples</w:t>
      </w:r>
      <w:r>
        <w:br/>
      </w:r>
      <w:r>
        <w:rPr>
          <w:bCs/>
          <w:b/>
        </w:rPr>
        <w:t xml:space="preserve">Subject Focus:</w:t>
      </w:r>
      <w:r>
        <w:t xml:space="preserve"> </w:t>
      </w:r>
      <w:r>
        <w:rPr>
          <w:iCs/>
          <w:i/>
        </w:rPr>
        <w:t xml:space="preserve">The Human Interface: Redefining Technology through Empathy and Aesthetics</w:t>
      </w:r>
    </w:p>
    <w:bookmarkStart w:id="20" w:name="X67cf9096ed26659e846c443d696dabc31bda98a"/>
    <w:p>
      <w:pPr>
        <w:pStyle w:val="Heading2"/>
      </w:pPr>
      <w:r>
        <w:t xml:space="preserve">I. Introduction: The Intersection of Tradition and Digital Innovation</w:t>
      </w:r>
    </w:p>
    <w:p>
      <w:pPr>
        <w:pStyle w:val="FirstParagraph"/>
      </w:pPr>
      <w:r>
        <w:t xml:space="preserve">In an era where digital transformation is no longer a luxury but a necessity, the role of the</w:t>
      </w:r>
      <w:r>
        <w:t xml:space="preserve"> </w:t>
      </w:r>
      <w:r>
        <w:rPr>
          <w:bCs/>
          <w:b/>
        </w:rPr>
        <w:t xml:space="preserve">UX/UI Designer</w:t>
      </w:r>
      <w:r>
        <w:t xml:space="preserve"> has emerged as a critical bridge between human behavior and technological capability. This book report explores the nuances of user experience (UX) and user interface (UI) design, not merely as technical disciplines, but as cultural artifacts that must be adapted to specific local contexts. Specifically, we analyze how these design principles apply within the vibrant, chaotic, and historically rich environment of</w:t>
      </w:r>
      <w:r>
        <w:t xml:space="preserve"> </w:t>
      </w:r>
      <w:r>
        <w:rPr>
          <w:bCs/>
          <w:b/>
        </w:rPr>
        <w:t xml:space="preserve">Italy Naples</w:t>
      </w:r>
      <w:r>
        <w:t xml:space="preserve">. The city of Naples serves as a unique case study for UX/UI professionals because it challenges designers to balance ancient traditions with modern efficiency.</w:t>
      </w:r>
    </w:p>
    <w:bookmarkEnd w:id="20"/>
    <w:bookmarkStart w:id="21" w:name="X472f03d29727d7a9a68f45847b79d04a5b70bd8"/>
    <w:p>
      <w:pPr>
        <w:pStyle w:val="Heading2"/>
      </w:pPr>
      <w:r>
        <w:t xml:space="preserve">II. Understanding the Core: What is UX/UI Design?</w:t>
      </w:r>
    </w:p>
    <w:p>
      <w:pPr>
        <w:pStyle w:val="FirstParagraph"/>
      </w:pPr>
      <w:r>
        <w:t xml:space="preserve">To understand the impact of design in any locale, one must first define the core disciplines. User Experience (UX) design refers to the overall feel of a user's interaction with a product or service. It encompasses usability, accessibility, performance, and emotional response. On the other hand, User Interface (UI) design focuses on look and feel—visual aesthetics such as typography, color palettes, buttons, and icons.</w:t>
      </w:r>
    </w:p>
    <w:p>
      <w:pPr>
        <w:pStyle w:val="BodyText"/>
      </w:pPr>
      <w:r>
        <w:rPr>
          <w:bCs/>
          <w:b/>
        </w:rPr>
        <w:t xml:space="preserve">Key Concept:</w:t>
      </w:r>
      <w:r>
        <w:t xml:space="preserve"> As stated in modern design literature: "Design is not just what it looks like and feels like. Design is how it works." For a professional operating as a</w:t>
      </w:r>
      <w:r>
        <w:t xml:space="preserve"> </w:t>
      </w:r>
      <w:r>
        <w:rPr>
          <w:bCs/>
          <w:b/>
        </w:rPr>
        <w:t xml:space="preserve">UX/UI Designer</w:t>
      </w:r>
      <w:r>
        <w:t xml:space="preserve">, this definition must expand to include "how it relates to the user's cultural identity."</w:t>
      </w:r>
    </w:p>
    <w:p>
      <w:pPr>
        <w:pStyle w:val="BodyText"/>
      </w:pPr>
      <w:r>
        <w:t xml:space="preserve">In the context of</w:t>
      </w:r>
      <w:r>
        <w:t xml:space="preserve"> </w:t>
      </w:r>
      <w:r>
        <w:rPr>
          <w:bCs/>
          <w:b/>
        </w:rPr>
        <w:t xml:space="preserve">Italy Naples</w:t>
      </w:r>
      <w:r>
        <w:t xml:space="preserve">, a UI designer cannot simply import generic templates from Silicon Valley. The visual language of Naples is characterized by vibrant colors, ornate baroque architecture, and a sense of organized chaos. A successful design must reflect these elements subtly to create familiarity and trust among local users. For instance, the use of deep blues (representing the Gulf of Naples) and warm terracottas (representing Vesuvius) can create an immediate subconscious connection for local users.</w:t>
      </w:r>
    </w:p>
    <w:bookmarkEnd w:id="21"/>
    <w:bookmarkStart w:id="22" w:name="X485f0305c3666610cd34ea41a48e972763068ef"/>
    <w:p>
      <w:pPr>
        <w:pStyle w:val="Heading2"/>
      </w:pPr>
      <w:r>
        <w:t xml:space="preserve">III. The Cultural Context: Designing for Italy Naples</w:t>
      </w:r>
    </w:p>
    <w:p>
      <w:pPr>
        <w:pStyle w:val="FirstParagraph"/>
      </w:pPr>
      <w:r>
        <w:t xml:space="preserve">Naples is a city of contrasts, where ancient history coexists with modern struggles and triumphs. For a</w:t>
      </w:r>
      <w:r>
        <w:t xml:space="preserve"> </w:t>
      </w:r>
      <w:r>
        <w:rPr>
          <w:bCs/>
          <w:b/>
        </w:rPr>
        <w:t xml:space="preserve">UX/UI Designer</w:t>
      </w:r>
      <w:r>
        <w:t xml:space="preserve"> working in this region, understanding the local psyche is paramount. The Neapolitan people are known for their warmth, directness, and strong sense of community. Therefore, digital interfaces designed for this demographic must prioritize human-centric interactions over cold efficiency.</w:t>
      </w:r>
    </w:p>
    <w:p>
      <w:pPr>
        <w:pStyle w:val="BodyText"/>
      </w:pPr>
      <w:r>
        <w:rPr>
          <w:bCs/>
          <w:b/>
        </w:rPr>
        <w:t xml:space="preserve">User Personas in Naples:</w:t>
      </w:r>
      <w:r>
        <w:t xml:space="preserve"> </w:t>
      </w:r>
      <w:r>
        <w:br/>
      </w:r>
      <w:r>
        <w:t xml:space="preserve">When creating user personas for this region, designers must account for varying levels of digital literacy. While younger generations are highly tech-savvy, older populations may require larger fonts, clearer navigation paths, and more intuitive gestures. This is where UX research becomes vital. Empathy maps derived from Neapolitan users might reveal a high value placed on personal contact and clear communication.</w:t>
      </w:r>
    </w:p>
    <w:p>
      <w:pPr>
        <w:pStyle w:val="BodyText"/>
      </w:pPr>
      <w:r>
        <w:t xml:space="preserve">Furthermore, the concept of "spontaneity" in Naples means that apps must handle unexpected user behaviors gracefully. Unlike the rigid order often expected in Northern European or East Asian markets, Naples requires flexible systems that can adapt to dynamic inputs without breaking the user experience. A</w:t>
      </w:r>
      <w:r>
        <w:t xml:space="preserve"> </w:t>
      </w:r>
      <w:r>
        <w:rPr>
          <w:bCs/>
          <w:b/>
        </w:rPr>
        <w:t xml:space="preserve">UX/UI Designer</w:t>
      </w:r>
      <w:r>
        <w:t xml:space="preserve"> must anticipate this fluidity, designing error states and fallbacks that are forgiving and humorous rather than robotic.</w:t>
      </w:r>
    </w:p>
    <w:bookmarkEnd w:id="22"/>
    <w:bookmarkStart w:id="23" w:name="Xa679cf7f679841af8f713d1d1780db25578f919"/>
    <w:p>
      <w:pPr>
        <w:pStyle w:val="Heading2"/>
      </w:pPr>
      <w:r>
        <w:t xml:space="preserve">IV. The Role of Empathy in Digital Spaces</w:t>
      </w:r>
    </w:p>
    <w:p>
      <w:pPr>
        <w:pStyle w:val="FirstParagraph"/>
      </w:pPr>
      <w:r>
        <w:t xml:space="preserve">The book report highlights that empathy is the cornerstone of good design. In</w:t>
      </w:r>
      <w:r>
        <w:t xml:space="preserve"> </w:t>
      </w:r>
      <w:r>
        <w:rPr>
          <w:bCs/>
          <w:b/>
        </w:rPr>
        <w:t xml:space="preserve">Italy Naples</w:t>
      </w:r>
      <w:r>
        <w:t xml:space="preserve">, empathy translates to understanding the daily struggles of its inhabitants—from navigating complex public transport systems to accessing digital government services (SPID). UX designers play a crucial role in simplifying these interactions.</w:t>
      </w:r>
    </w:p>
    <w:p>
      <w:pPr>
        <w:pStyle w:val="BodyText"/>
      </w:pPr>
      <w:r>
        <w:t xml:space="preserve">Consider the example of a tourism app for Naples. A poor UI might present information in a dense, text-heavy format typical of academic journals. However, an empathetic</w:t>
      </w:r>
      <w:r>
        <w:t xml:space="preserve"> </w:t>
      </w:r>
      <w:r>
        <w:rPr>
          <w:bCs/>
          <w:b/>
        </w:rPr>
        <w:t xml:space="preserve">UX/UI Designer</w:t>
      </w:r>
      <w:r>
        <w:t xml:space="preserve"> would recognize that tourists and locals alike are often on the move, distracted by their surroundings. The interface should prioritize visual storytelling—high-quality images of the Spaccanapoli streets or the Castel dell'Ovo—with minimal text overlay. This approach respects the user's time and attention span while celebrating local beauty.</w:t>
      </w:r>
    </w:p>
    <w:bookmarkEnd w:id="23"/>
    <w:bookmarkStart w:id="24" w:name="X20e8a5e0ca49429d8623f113695ebf8c629886b"/>
    <w:p>
      <w:pPr>
        <w:pStyle w:val="Heading2"/>
      </w:pPr>
      <w:r>
        <w:t xml:space="preserve">V. Challenges and Opportunities for UX/UI Designers</w:t>
      </w:r>
    </w:p>
    <w:p>
      <w:pPr>
        <w:pStyle w:val="FirstParagraph"/>
      </w:pPr>
      <w:r>
        <w:rPr>
          <w:bCs/>
          <w:b/>
        </w:rPr>
        <w:t xml:space="preserve">Challenge 1: Digital Divide. </w:t>
      </w:r>
      <w:r>
        <w:t xml:space="preserve">In some areas of Naples, internet connectivity may be inconsistent. A skilled designer must ensure that applications are lightweight, optimizing assets to load quickly even on slower connections. This is a technical constraint that directly influences UI decisions, such as the use of vector graphics over heavy images.</w:t>
      </w:r>
    </w:p>
    <w:p>
      <w:pPr>
        <w:pStyle w:val="BodyText"/>
      </w:pPr>
      <w:r>
        <w:rPr>
          <w:bCs/>
          <w:b/>
        </w:rPr>
        <w:t xml:space="preserve">Challenge 2: Balancing Tradition and Modernity. </w:t>
      </w:r>
      <w:r>
        <w:t xml:space="preserve">Naples is deeply proud of its heritage. Digital products must not feel like foreign invasions but rather as tools that enhance local life. This requires careful iconography and language choices that resonate with Neapolitan sensibilities.</w:t>
      </w:r>
    </w:p>
    <w:p>
      <w:pPr>
        <w:pStyle w:val="BodyText"/>
      </w:pPr>
      <w:r>
        <w:rPr>
          <w:bCs/>
          <w:b/>
        </w:rPr>
        <w:t xml:space="preserve">Opportunity: </w:t>
      </w:r>
      <w:r>
        <w:t xml:space="preserve">The rise of digital nomads and international business in</w:t>
      </w:r>
      <w:r>
        <w:t xml:space="preserve"> </w:t>
      </w:r>
      <w:r>
        <w:rPr>
          <w:bCs/>
          <w:b/>
        </w:rPr>
        <w:t xml:space="preserve">Italy Naples</w:t>
      </w:r>
      <w:r>
        <w:t xml:space="preserve"> creates a dual-audience market. Designers have the opportunity to create hybrid interfaces that cater to both local linguistic nuances and international English standards, expanding the reach of local businesses.</w:t>
      </w:r>
    </w:p>
    <w:bookmarkEnd w:id="24"/>
    <w:bookmarkStart w:id="25" w:name="Xe583657a253c355969f8e8be86c0f884f5d4036"/>
    <w:p>
      <w:pPr>
        <w:pStyle w:val="Heading2"/>
      </w:pPr>
      <w:r>
        <w:t xml:space="preserve">VI. Conclusion: The Future of Design in Naples</w:t>
      </w:r>
    </w:p>
    <w:p>
      <w:pPr>
        <w:pStyle w:val="FirstParagraph"/>
      </w:pPr>
      <w:r>
        <w:t xml:space="preserve">In conclusion, the role of a</w:t>
      </w:r>
      <w:r>
        <w:t xml:space="preserve"> </w:t>
      </w:r>
      <w:r>
        <w:rPr>
          <w:bCs/>
          <w:b/>
        </w:rPr>
        <w:t xml:space="preserve">UX/UI Designer</w:t>
      </w:r>
      <w:r>
        <w:t xml:space="preserve"> extends far beyond drawing screens or mapping user flows. It is about crafting digital experiences that resonate with the soul of the users. In the specific context of</w:t>
      </w:r>
      <w:r>
        <w:t xml:space="preserve"> </w:t>
      </w:r>
      <w:r>
        <w:rPr>
          <w:bCs/>
          <w:b/>
        </w:rPr>
        <w:t xml:space="preserve">Italy Naples</w:t>
      </w:r>
      <w:r>
        <w:t xml:space="preserve">, this requires a deep understanding of local culture, history, and behavioral patterns.</w:t>
      </w:r>
    </w:p>
    <w:p>
      <w:pPr>
        <w:pStyle w:val="BodyText"/>
      </w:pPr>
      <w:r>
        <w:t xml:space="preserve">The future of design in this region lies in hybrid approaches: blending the rich aesthetic heritage of Naples with cutting-edge interactive technologies. By prioritizing empathy, accessibility, and cultural relevance,</w:t>
      </w:r>
      <w:r>
        <w:rPr>
          <w:bCs/>
          <w:b/>
        </w:rPr>
        <w:t xml:space="preserve"> UX/UI Designers</w:t>
      </w:r>
      <w:r>
        <w:t xml:space="preserve"> can create products that not only function well but also enrich the lives of people in</w:t>
      </w:r>
      <w:r>
        <w:t xml:space="preserve"> </w:t>
      </w:r>
      <w:r>
        <w:rPr>
          <w:bCs/>
          <w:b/>
        </w:rPr>
        <w:t xml:space="preserve">Italy Naples</w:t>
      </w:r>
      <w:r>
        <w:t xml:space="preserve">. As we move forward, it is imperative that design education in the region emphasizes these local contextual factors to produce designers who are truly attuned to their environment.</w:t>
      </w:r>
    </w:p>
    <w:p>
      <w:pPr>
        <w:pStyle w:val="BodyText"/>
      </w:pPr>
      <w:r>
        <w:t xml:space="preserve">"Design is intelligence made visible." — Alina Wheeler</w:t>
      </w:r>
      <w:r>
        <w:br/>
      </w:r>
      <w:r>
        <w:br/>
      </w:r>
      <w:r>
        <w:t xml:space="preserve">In Naples, let that intelligence be visible through the lens of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UX/UI Design in the Context of Italy Naples</dc:title>
  <dc:creator/>
  <dc:language>en</dc:language>
  <cp:keywords/>
  <dcterms:created xsi:type="dcterms:W3CDTF">2026-07-29T03:08:15Z</dcterms:created>
  <dcterms:modified xsi:type="dcterms:W3CDTF">2026-07-29T03:08:15Z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