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Kuwait</w:t>
      </w:r>
      <w:r>
        <w:t xml:space="preserve"> </w:t>
      </w:r>
      <w:r>
        <w:t xml:space="preserve">City</w:t>
      </w:r>
    </w:p>
    <w:bookmarkStart w:id="26" w:name="X7fa41e9e20a9448e44e7e597fea9891feebc0f2"/>
    <w:p>
      <w:pPr>
        <w:pStyle w:val="Heading1"/>
      </w:pPr>
      <w:r>
        <w:t xml:space="preserve">Book Report: The Digital Metamorphosis of Kuwait City Through the Lens of UX/UI Design</w:t>
      </w:r>
    </w:p>
    <w:p>
      <w:pPr>
        <w:pStyle w:val="FirstParagraph"/>
      </w:pPr>
      <w:r>
        <w:rPr>
          <w:bCs/>
          <w:b/>
        </w:rPr>
        <w:t xml:space="preserve">Date:</w:t>
      </w:r>
      <w:r>
        <w:t xml:space="preserve"> </w:t>
      </w:r>
      <w:r>
        <w:t xml:space="preserve">October 26, 2023</w:t>
      </w:r>
      <w:r>
        <w:br/>
      </w:r>
      <w:r>
        <w:rPr>
          <w:bCs/>
          <w:b/>
        </w:rPr>
        <w:t xml:space="preserve">Subject:</w:t>
      </w:r>
      <w:r>
        <w:t xml:space="preserve">The Role and Impact of the UX/UI Designer in Modern Kuwait City</w:t>
      </w:r>
    </w:p>
    <w:bookmarkStart w:id="20" w:name="Xc25db31f630c02aeccd232ea7f26690929c2e11"/>
    <w:p>
      <w:pPr>
        <w:pStyle w:val="Heading2"/>
      </w:pPr>
      <w:r>
        <w:t xml:space="preserve">Introduction: The Digital Pulse of a Growing Nation</w:t>
      </w:r>
    </w:p>
    <w:p>
      <w:pPr>
        <w:pStyle w:val="FirstParagraph"/>
      </w:pPr>
      <w:r>
        <w:t xml:space="preserve">In recent years, the landscape of digital interaction has undergone a radical transformation, shifting from mere functional utility to an art form centered on human empathy and aesthetic precision. This report analyzes the critical role of the</w:t>
      </w:r>
      <w:r>
        <w:t xml:space="preserve"> </w:t>
      </w:r>
      <w:r>
        <w:rPr>
          <w:bCs/>
          <w:b/>
        </w:rPr>
        <w:t xml:space="preserve">UX/UI Designer</w:t>
      </w:r>
      <w:r>
        <w:t xml:space="preserve"> </w:t>
      </w:r>
      <w:r>
        <w:t xml:space="preserve">within this global shift, with a specific focus on its application and necessity in</w:t>
      </w:r>
      <w:r>
        <w:t xml:space="preserve"> </w:t>
      </w:r>
      <w:r>
        <w:rPr>
          <w:bCs/>
          <w:b/>
        </w:rPr>
        <w:t xml:space="preserve">Kuwait Kuwait City</w:t>
      </w:r>
      <w:r>
        <w:t xml:space="preserve">. As one of the most digitally connected nations in the Middle East, Kuwait is witnessing a surge in digital innovation that mirrors global trends while maintaining unique cultural nuances. This document explores how User Experience (UX) and User Interface (UI) design are not just technical disciplines but essential drivers of economic diversification and social connectivity in the heart of</w:t>
      </w:r>
      <w:r>
        <w:t xml:space="preserve"> </w:t>
      </w:r>
      <w:r>
        <w:rPr>
          <w:bCs/>
          <w:b/>
        </w:rPr>
        <w:t xml:space="preserve">Kuwait Kuwait City</w:t>
      </w:r>
      <w:r>
        <w:t xml:space="preserve">.</w:t>
      </w:r>
    </w:p>
    <w:p>
      <w:pPr>
        <w:pStyle w:val="BodyText"/>
      </w:pPr>
      <w:r>
        <w:t xml:space="preserve">The term "Book Report" traditionally implies a summary of literary works, but in this context, it serves as a comprehensive analysis of the "text" written by designers onto the digital canvas of our cities. We are reading the story of how intuitive interfaces bridge gaps between government services and citizens, how e-commerce platforms cater to local tastes, and how mobile applications redefine social interaction. The protagonist in this narrative is undoubtedly the</w:t>
      </w:r>
      <w:r>
        <w:t xml:space="preserve"> </w:t>
      </w:r>
      <w:r>
        <w:rPr>
          <w:bCs/>
          <w:b/>
        </w:rPr>
        <w:t xml:space="preserve">UX/UI Designer</w:t>
      </w:r>
      <w:r>
        <w:t xml:space="preserve">, whose work shapes every click, scroll, and tap experienced by residents in</w:t>
      </w:r>
      <w:r>
        <w:t xml:space="preserve"> </w:t>
      </w:r>
      <w:r>
        <w:rPr>
          <w:bCs/>
          <w:b/>
        </w:rPr>
        <w:t xml:space="preserve">Kuwait Kuwait City</w:t>
      </w:r>
      <w:r>
        <w:t xml:space="preserve">.</w:t>
      </w:r>
    </w:p>
    <w:bookmarkEnd w:id="20"/>
    <w:bookmarkStart w:id="21" w:name="Xf760eb8b7159c19bee78688936d13398f9883a7"/>
    <w:p>
      <w:pPr>
        <w:pStyle w:val="Heading2"/>
      </w:pPr>
      <w:r>
        <w:t xml:space="preserve">The Genesis of Digital Empathy: Understanding UX/UI Design</w:t>
      </w:r>
    </w:p>
    <w:p>
      <w:pPr>
        <w:pStyle w:val="FirstParagraph"/>
      </w:pPr>
      <w:r>
        <w:t xml:space="preserve">User Experience (UX) design is the architectural backbone of digital products, focusing on usability, accessibility, and overall satisfaction. It answers the question: "Does this product work effectively for the user?" User Interface (UI) design, conversely, deals with the visual presentation—the typography, color schemes, buttons that answer: "Is this product visually appealing and engaging?" Together they create a harmonious digital environment. In</w:t>
      </w:r>
      <w:r>
        <w:t xml:space="preserve"> </w:t>
      </w:r>
      <w:r>
        <w:rPr>
          <w:bCs/>
          <w:b/>
        </w:rPr>
        <w:t xml:space="preserve">Kuwait Kuwait City</w:t>
      </w:r>
      <w:r>
        <w:t xml:space="preserve">, where high smartphone penetration rates exceed global averages, the demand for seamless digital experiences is paramount. A poorly designed interface is not merely an annoyance; it can lead to financial loss, frustration with public services, and a disconnect in community engagement.</w:t>
      </w:r>
    </w:p>
    <w:p>
      <w:pPr>
        <w:pStyle w:val="BodyText"/>
      </w:pPr>
      <w:r>
        <w:t xml:space="preserve">The synergy between UX research and UI aesthetics allows designers to create products that are both functional and beautiful. For instance, when designing for the Kuwaiti market, a designer must consider Right-to-Left (RTL) language support for Arabic text as a fundamental UX requirement. However, it goes deeper than translation. It involves cultural sensitivity in imagery, color psychology associated with local traditions, and understanding the specific navigation patterns preferred by users in</w:t>
      </w:r>
      <w:r>
        <w:t xml:space="preserve"> </w:t>
      </w:r>
      <w:r>
        <w:rPr>
          <w:bCs/>
          <w:b/>
        </w:rPr>
        <w:t xml:space="preserve">Kuwait Kuwait City</w:t>
      </w:r>
      <w:r>
        <w:t xml:space="preserve">. The</w:t>
      </w:r>
      <w:r>
        <w:t xml:space="preserve"> </w:t>
      </w:r>
      <w:r>
        <w:rPr>
          <w:bCs/>
          <w:b/>
        </w:rPr>
        <w:t xml:space="preserve">UX/UI Designer</w:t>
      </w:r>
      <w:r>
        <w:t xml:space="preserve"> </w:t>
      </w:r>
      <w:r>
        <w:t xml:space="preserve">acts as a translator between complex code and human emotion.</w:t>
      </w:r>
    </w:p>
    <w:bookmarkEnd w:id="21"/>
    <w:bookmarkStart w:id="22" w:name="X6c0e8a5ce54e132e07c7d6a1275d61f978c25ab"/>
    <w:p>
      <w:pPr>
        <w:pStyle w:val="Heading2"/>
      </w:pPr>
      <w:r>
        <w:t xml:space="preserve">The Contextual Landscape: Digital Life in Kuwait Kuwait City</w:t>
      </w:r>
    </w:p>
    <w:p>
      <w:pPr>
        <w:pStyle w:val="FirstParagraph"/>
      </w:pPr>
      <w:r>
        <w:rPr>
          <w:bCs/>
          <w:b/>
        </w:rPr>
        <w:t xml:space="preserve">Kuwait Kuwait City</w:t>
      </w:r>
      <w:r>
        <w:t xml:space="preserve">, the capital and largest city of Kuwait, is a melting pot of tradition and modernity. It is characterized by rapid urbanization, a young demographic profile, and a robust economy heavily invested in technological advancement. The vision for "Kuwait Vision 2035" (New Dawn) places significant emphasis on private sector development and digital infrastructure. This macro-level strategy creates fertile ground for the</w:t>
      </w:r>
      <w:r>
        <w:t xml:space="preserve"> </w:t>
      </w:r>
      <w:r>
        <w:rPr>
          <w:bCs/>
          <w:b/>
        </w:rPr>
        <w:t xml:space="preserve">UX/UI Designer</w:t>
      </w:r>
      <w:r>
        <w:t xml:space="preserve"> </w:t>
      </w:r>
      <w:r>
        <w:t xml:space="preserve">to thrive.</w:t>
      </w:r>
    </w:p>
    <w:p>
      <w:pPr>
        <w:pStyle w:val="BodyText"/>
      </w:pPr>
      <w:r>
        <w:t xml:space="preserve">In this vibrant metropolis, digital services range from banking apps that allow instant transfers without visiting a branch, to government portals that streamline visa renewals and utility payments. Each of these platforms is the result of meticulous UX/UI design processes. Consider the rise of local delivery applications and fintech solutions in</w:t>
      </w:r>
      <w:r>
        <w:t xml:space="preserve"> </w:t>
      </w:r>
      <w:r>
        <w:rPr>
          <w:bCs/>
          <w:b/>
        </w:rPr>
        <w:t xml:space="preserve">Kuwait Kuwait City</w:t>
      </w:r>
      <w:r>
        <w:t xml:space="preserve">. These startups compete not just on price or speed, but on user experience. A cluttered interface with confusing navigation can drive users to competitors instantly. Therefore, local companies are increasingly hiring specialized</w:t>
      </w:r>
      <w:r>
        <w:t xml:space="preserve"> </w:t>
      </w:r>
      <w:r>
        <w:rPr>
          <w:bCs/>
          <w:b/>
        </w:rPr>
        <w:t xml:space="preserve">UX/UI Designers</w:t>
      </w:r>
      <w:r>
        <w:t xml:space="preserve"> </w:t>
      </w:r>
      <w:r>
        <w:t xml:space="preserve">to gain a competitive edge.</w:t>
      </w:r>
    </w:p>
    <w:bookmarkEnd w:id="22"/>
    <w:bookmarkStart w:id="23" w:name="Xd5243325f369ad7ea4158f22e4884d930e51574"/>
    <w:p>
      <w:pPr>
        <w:pStyle w:val="Heading2"/>
      </w:pPr>
      <w:r>
        <w:t xml:space="preserve">Cultural Nuances and Localized Design Challenges</w:t>
      </w:r>
    </w:p>
    <w:p>
      <w:pPr>
        <w:pStyle w:val="FirstParagraph"/>
      </w:pPr>
      <w:r>
        <w:t xml:space="preserve">A critical aspect of this report is recognizing that design does not exist in a vacuum. The work of the</w:t>
      </w:r>
      <w:r>
        <w:t xml:space="preserve"> </w:t>
      </w:r>
      <w:r>
        <w:rPr>
          <w:bCs/>
          <w:b/>
        </w:rPr>
        <w:t xml:space="preserve">UX/UI Designer</w:t>
      </w:r>
      <w:r>
        <w:t xml:space="preserve"> </w:t>
      </w:r>
      <w:r>
        <w:t xml:space="preserve">in</w:t>
      </w:r>
      <w:r>
        <w:t xml:space="preserve"> </w:t>
      </w:r>
      <w:r>
        <w:rPr>
          <w:bCs/>
          <w:b/>
        </w:rPr>
        <w:t xml:space="preserve">Kuwait Kuwait City</w:t>
      </w:r>
      <w:r>
        <w:t xml:space="preserve"> </w:t>
      </w:r>
      <w:r>
        <w:t xml:space="preserve">requires a deep understanding of local culture. Unlike Western markets where minimalism might be the default, or Asian markets where information density might be preferred, Kuwaiti users often appreciate a balanced approach that respects cultural heritage while embracing modern efficiency.</w:t>
      </w:r>
    </w:p>
    <w:p>
      <w:pPr>
        <w:pStyle w:val="BlockText"/>
      </w:pPr>
      <w:r>
        <w:t xml:space="preserve">"Design is not just what it looks like and feels like. Design is how it works." - Steve Jobs. In the context of</w:t>
      </w:r>
      <w:r>
        <w:t xml:space="preserve"> </w:t>
      </w:r>
      <w:r>
        <w:rPr>
          <w:bCs/>
          <w:b/>
        </w:rPr>
        <w:t xml:space="preserve">Kuwait Kuwait City</w:t>
      </w:r>
      <w:r>
        <w:t xml:space="preserve">, design must also reflect how our society connects, communicates, and transacts within its unique cultural framework.</w:t>
      </w:r>
    </w:p>
    <w:p>
      <w:pPr>
        <w:pStyle w:val="FirstParagraph"/>
      </w:pPr>
      <w:r>
        <w:t xml:space="preserve">For example, during religious periods such as Ramadan, the UX/UI landscape in</w:t>
      </w:r>
      <w:r>
        <w:t xml:space="preserve"> </w:t>
      </w:r>
      <w:r>
        <w:rPr>
          <w:bCs/>
          <w:b/>
        </w:rPr>
        <w:t xml:space="preserve">Kuwait Kuwait City</w:t>
      </w:r>
      <w:r>
        <w:t xml:space="preserve"> </w:t>
      </w:r>
      <w:r>
        <w:t xml:space="preserve">shifts dynamically. Apps introduce features for prayer times, charity donations via SMS (Zakat), and iftar delivery schedules. The UI must adapt to these seasonal changes seamlessly. Furthermore, social media plays a huge role in daily life here. Designers must create interfaces that facilitate easy sharing of content across platforms like WhatsApp, Snapchat, and Instagram, which are dominant in the region. The</w:t>
      </w:r>
      <w:r>
        <w:t xml:space="preserve"> </w:t>
      </w:r>
      <w:r>
        <w:rPr>
          <w:bCs/>
          <w:b/>
        </w:rPr>
        <w:t xml:space="preserve">UX/UI Designer</w:t>
      </w:r>
      <w:r>
        <w:t xml:space="preserve"> </w:t>
      </w:r>
      <w:r>
        <w:t xml:space="preserve">is thus not just a designer but a cultural strategist.</w:t>
      </w:r>
    </w:p>
    <w:bookmarkEnd w:id="23"/>
    <w:bookmarkStart w:id="24" w:name="X99171ba61758f907f52088e2af627e5df6cbdfb"/>
    <w:p>
      <w:pPr>
        <w:pStyle w:val="Heading2"/>
      </w:pPr>
      <w:r>
        <w:t xml:space="preserve">Economic Impact and Career Growth for UX/UI Designers</w:t>
      </w:r>
    </w:p>
    <w:p>
      <w:pPr>
        <w:pStyle w:val="FirstParagraph"/>
      </w:pPr>
      <w:r>
        <w:t xml:space="preserve">The integration of high-quality design standards in</w:t>
      </w:r>
      <w:r>
        <w:t xml:space="preserve"> </w:t>
      </w:r>
      <w:r>
        <w:rPr>
          <w:bCs/>
          <w:b/>
        </w:rPr>
        <w:t xml:space="preserve">Kuwait Kuwait City</w:t>
      </w:r>
      <w:r>
        <w:br/>
      </w:r>
      <w:r>
        <w:t xml:space="preserve">'s digital ecosystem has tangible economic benefits. Companies with superior UX see higher conversion rates, increased customer retention, and reduced support costs. Consequently, the demand for skilled</w:t>
      </w:r>
      <w:r>
        <w:t xml:space="preserve"> </w:t>
      </w:r>
      <w:r>
        <w:rPr>
          <w:bCs/>
          <w:b/>
        </w:rPr>
        <w:t xml:space="preserve">UX/UI Designers</w:t>
      </w:r>
      <w:r>
        <w:t xml:space="preserve"> </w:t>
      </w:r>
      <w:r>
        <w:t xml:space="preserve">is soaring. Universities and private institutes in Kuwait are introducing specialized courses to meet this demand.</w:t>
      </w:r>
      <w:r>
        <w:br/>
      </w:r>
      <w:r>
        <w:br/>
      </w:r>
      <w:r>
        <w:t xml:space="preserve">The role of the</w:t>
      </w:r>
      <w:r>
        <w:t xml:space="preserve"> </w:t>
      </w:r>
      <w:r>
        <w:rPr>
          <w:bCs/>
          <w:b/>
        </w:rPr>
        <w:t xml:space="preserve">UX/UI Designer</w:t>
      </w:r>
      <w:r>
        <w:t xml:space="preserve"> </w:t>
      </w:r>
      <w:r>
        <w:t xml:space="preserve">has evolved from a peripheral creative role to a central strategic position within organizations. In startups across the Gulf Cooperation Council (GCC), including those headquartered in</w:t>
      </w:r>
      <w:r>
        <w:t xml:space="preserve"> </w:t>
      </w:r>
      <w:r>
        <w:rPr>
          <w:bCs/>
          <w:b/>
        </w:rPr>
        <w:t xml:space="preserve">Kuwait Kuwait City</w:t>
      </w:r>
      <w:r>
        <w:t xml:space="preserve">, designers are now part of executive decision-making tables. They advocate for user-centered strategies that align with business goals, ensuring that products solve real problems for real people.</w:t>
      </w:r>
    </w:p>
    <w:bookmarkEnd w:id="24"/>
    <w:bookmarkStart w:id="25" w:name="Xd1b51d089cffd69c326cff0e015e7b0c2b5e839"/>
    <w:p>
      <w:pPr>
        <w:pStyle w:val="Heading2"/>
      </w:pPr>
      <w:r>
        <w:t xml:space="preserve">Conclusion: The Future of Design in Kuwait</w:t>
      </w:r>
    </w:p>
    <w:p>
      <w:pPr>
        <w:pStyle w:val="FirstParagraph"/>
      </w:pPr>
      <w:r>
        <w:t xml:space="preserve">In conclusion, the evolution of digital services in</w:t>
      </w:r>
      <w:r>
        <w:t xml:space="preserve"> </w:t>
      </w:r>
      <w:r>
        <w:rPr>
          <w:bCs/>
          <w:b/>
        </w:rPr>
        <w:t xml:space="preserve">Kuwait Kuwait City</w:t>
      </w:r>
      <w:r>
        <w:br/>
      </w:r>
      <w:r>
        <w:t xml:space="preserve">stands as a testament to the power and necessity of effective design. The</w:t>
      </w:r>
      <w:r>
        <w:t xml:space="preserve"> </w:t>
      </w:r>
      <w:r>
        <w:rPr>
          <w:bCs/>
          <w:b/>
        </w:rPr>
        <w:t xml:space="preserve">UX/UI Designer</w:t>
      </w:r>
      <w:r>
        <w:br/>
      </w:r>
      <w:r>
        <w:t xml:space="preserve">serves as the bridge between technological capability and human need. As we look toward the future, with advancements in Artificial Intelligence (AI), Augmented Reality (AR), and Internet of Things (IoT) technologies, the role will only become more critical.</w:t>
      </w:r>
      <w:r>
        <w:br/>
      </w:r>
      <w:r>
        <w:br/>
      </w:r>
      <w:r>
        <w:t xml:space="preserve">This "book" of digital development is being written every day by designers who understand that technology must serve humanity. For</w:t>
      </w:r>
      <w:r>
        <w:t xml:space="preserve"> </w:t>
      </w:r>
      <w:r>
        <w:rPr>
          <w:bCs/>
          <w:b/>
        </w:rPr>
        <w:t xml:space="preserve">Kuwait Kuwait City</w:t>
      </w:r>
      <w:r>
        <w:t xml:space="preserve">, embracing world-class UX/UI design principles is not optional; it is imperative for maintaining its status as a regional hub for innovation and commerce. The continued growth of the local tech sector depends on nurturing talent in this field, fostering an environment where creativity meets functionality, ensuring that the digital future of</w:t>
      </w:r>
      <w:r>
        <w:t xml:space="preserve"> </w:t>
      </w:r>
      <w:r>
        <w:rPr>
          <w:bCs/>
          <w:b/>
        </w:rPr>
        <w:t xml:space="preserve">Kuwait Kuwait City</w:t>
      </w:r>
      <w:r>
        <w:t xml:space="preserve"> </w:t>
      </w:r>
      <w:r>
        <w:t xml:space="preserve">remains inclusive, accessible, and beautifully designed.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UX/UI Designer in Kuwait City</dc:title>
  <dc:creator/>
  <dc:language>en</dc:language>
  <cp:keywords/>
  <dcterms:created xsi:type="dcterms:W3CDTF">2026-07-30T04:40:13Z</dcterms:created>
  <dcterms:modified xsi:type="dcterms:W3CDTF">2026-07-30T04:40:13Z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