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Netherlands</w:t>
      </w:r>
      <w:r>
        <w:t xml:space="preserve"> </w:t>
      </w:r>
      <w:r>
        <w:t xml:space="preserve">Amsterdam</w:t>
      </w:r>
    </w:p>
    <w:bookmarkStart w:id="34" w:name="X4c5a8e385fb5c5af32925081deeeeaafe4e5244"/>
    <w:p>
      <w:pPr>
        <w:pStyle w:val="Heading1"/>
      </w:pPr>
      <w:r>
        <w:t xml:space="preserve">A Comprehensive Book Report on the UX UI Designer Profession</w:t>
      </w:r>
    </w:p>
    <w:p>
      <w:pPr>
        <w:pStyle w:val="FirstParagraph"/>
      </w:pPr>
      <w:r>
        <w:rPr>
          <w:bCs/>
          <w:b/>
        </w:rPr>
        <w:t xml:space="preserve">Title:</w:t>
      </w:r>
      <w:r>
        <w:t xml:space="preserve"> </w:t>
      </w:r>
      <w:r>
        <w:t xml:space="preserve">Designing for Digital Equity: The Modern UX/UI Landscape</w:t>
      </w:r>
      <w:r>
        <w:br/>
      </w:r>
      <w:r>
        <w:rPr>
          <w:bCs/>
          <w:b/>
        </w:rPr>
        <w:t xml:space="preserve">Fictional Author:</w:t>
      </w:r>
      <w:r>
        <w:t xml:space="preserve"> </w:t>
      </w:r>
      <w:r>
        <w:t xml:space="preserve">Dr. Elena Vos &amp; Jan de Vries</w:t>
      </w:r>
      <w:r>
        <w:br/>
      </w:r>
      <w:r>
        <w:rPr>
          <w:bCs/>
          <w:b/>
        </w:rPr>
        <w:t xml:space="preserve">Publisher:</w:t>
      </w:r>
      <w:r>
        <w:t xml:space="preserve"> </w:t>
      </w:r>
      <w:r>
        <w:t xml:space="preserve">Amsterdam Tech Press</w:t>
      </w:r>
      <w:r>
        <w:br/>
      </w:r>
      <w:r>
        <w:rPr>
          <w:bCs/>
          <w:b/>
        </w:rPr>
        <w:t xml:space="preserve">Date of Report:</w:t>
      </w:r>
      <w:r>
        <w:t xml:space="preserve"> </w:t>
      </w:r>
      <w:r>
        <w:t xml:space="preserve">October 2023</w:t>
      </w:r>
    </w:p>
    <w:bookmarkStart w:id="20" w:name="X52bb7e254d2ff5800fe65c07467c59ca42ecb9d"/>
    <w:p>
      <w:pPr>
        <w:pStyle w:val="Heading2"/>
      </w:pPr>
      <w:r>
        <w:t xml:space="preserve">I. Introduction: The Dutch Context in Global Design</w:t>
      </w:r>
    </w:p>
    <w:p>
      <w:pPr>
        <w:pStyle w:val="FirstParagraph"/>
      </w:pPr>
      <w:r>
        <w:t xml:space="preserve">The digital landscape of the 21st century is defined not merely by technology, but by accessibility, inclusivity, and aesthetic clarity. This book report analyzes the critical role of the</w:t>
      </w:r>
      <w:r>
        <w:t xml:space="preserve"> </w:t>
      </w:r>
      <w:r>
        <w:rPr>
          <w:bCs/>
          <w:b/>
        </w:rPr>
        <w:t xml:space="preserve">UX UI Designer</w:t>
      </w:r>
      <w:r>
        <w:t xml:space="preserve">, examining how this profession functions within one of Europe’s most innovative hubs:</w:t>
      </w:r>
      <w:r>
        <w:t xml:space="preserve"> </w:t>
      </w:r>
      <w:r>
        <w:rPr>
          <w:bCs/>
          <w:b/>
        </w:rPr>
        <w:t xml:space="preserve">Netherlands Amsterdam</w:t>
      </w:r>
      <w:r>
        <w:t xml:space="preserve">. The city of</w:t>
      </w:r>
      <w:r>
        <w:t xml:space="preserve"> </w:t>
      </w:r>
      <w:r>
        <w:rPr>
          <w:bCs/>
          <w:b/>
        </w:rPr>
        <w:t xml:space="preserve">Netherlands Amsterdam has long been a beacon for progressive social policies, sustainable urban planning, and forward-thinking digital infrastructure. Consequently, the design practices emerging from this region are distinct in their emphasis on user-centricity combined with rigorous ethical standards.</w:t>
      </w:r>
      <w:r>
        <w:rPr>
          <w:bCs/>
          <w:b/>
        </w:rPr>
        <w:t xml:space="preserve"> </w:t>
      </w:r>
      <w:r>
        <w:rPr>
          <w:bCs/>
          <w:b/>
        </w:rPr>
        <w:t xml:space="preserve">This report synthesizes key themes regarding the responsibilities of the</w:t>
      </w:r>
      <w:r>
        <w:rPr>
          <w:bCs/>
          <w:b/>
        </w:rPr>
        <w:t xml:space="preserve"> </w:t>
      </w:r>
      <w:r>
        <w:rPr>
          <w:bCs/>
          <w:b/>
          <w:bCs/>
          <w:b/>
        </w:rPr>
        <w:t xml:space="preserve">UX UI Designer</w:t>
      </w:r>
      <w:r>
        <w:rPr>
          <w:bCs/>
          <w:b/>
        </w:rPr>
        <w:t xml:space="preserve">, highlighting why the specific cultural and regulatory environment of</w:t>
      </w:r>
      <w:r>
        <w:rPr>
          <w:bCs/>
          <w:b/>
        </w:rPr>
        <w:t xml:space="preserve"> </w:t>
      </w:r>
      <w:r>
        <w:rPr>
          <w:bCs/>
          <w:b/>
          <w:bCs/>
          <w:b/>
        </w:rPr>
        <w:t xml:space="preserve">Netherlands Amsterdam</w:t>
      </w:r>
      <w:r>
        <w:rPr>
          <w:bCs/>
          <w:b/>
        </w:rPr>
        <w:t xml:space="preserve"> </w:t>
      </w:r>
      <w:r>
        <w:rPr>
          <w:bCs/>
          <w:b/>
        </w:rPr>
        <w:t xml:space="preserve">demands a specialized approach to digital product creation. The analysis covers foundational principles, local market dynamics, and future projections for design professionals operating in this vibrant metropolitan area.</w:t>
      </w:r>
    </w:p>
    <w:bookmarkEnd w:id="20"/>
    <w:bookmarkStart w:id="23" w:name="X74b3a852d22a060f89751697202b0db8808bfc4"/>
    <w:p>
      <w:pPr>
        <w:pStyle w:val="Heading2"/>
      </w:pPr>
      <w:r>
        <w:t xml:space="preserve">II. Core Themes: The Intersection of Form and Function</w:t>
      </w:r>
    </w:p>
    <w:p>
      <w:pPr>
        <w:pStyle w:val="FirstParagraph"/>
      </w:pPr>
      <w:r>
        <w:t xml:space="preserve">The central thesis of the study focuses on the duality of user experience (UX) and user interface (UI). In</w:t>
      </w:r>
      <w:r>
        <w:t xml:space="preserve"> </w:t>
      </w:r>
      <w:r>
        <w:rPr>
          <w:bCs/>
          <w:b/>
        </w:rPr>
        <w:t xml:space="preserve">Netherlands Amsterdam</w:t>
      </w:r>
      <w:r>
        <w:t xml:space="preserve">, designers are not just creating visually appealing interfaces; they are solving complex social problems through digital means.</w:t>
      </w:r>
    </w:p>
    <w:bookmarkStart w:id="21" w:name="a.-the-philosophy-of-dutch-design"/>
    <w:p>
      <w:pPr>
        <w:pStyle w:val="Heading3"/>
      </w:pPr>
      <w:r>
        <w:t xml:space="preserve">A. The Philosophy of "Dutch Design"</w:t>
      </w:r>
    </w:p>
    <w:p>
      <w:pPr>
        <w:pStyle w:val="FirstParagraph"/>
      </w:pPr>
      <w:r>
        <w:t xml:space="preserve">Dutch design is historically renowned for its functionalism and minimalism. For a</w:t>
      </w:r>
      <w:r>
        <w:t xml:space="preserve"> </w:t>
      </w:r>
      <w:r>
        <w:rPr>
          <w:bCs/>
          <w:b/>
        </w:rPr>
        <w:t xml:space="preserve">UX UI Designer</w:t>
      </w:r>
      <w:r>
        <w:t xml:space="preserve">, this translates to an interface philosophy where every pixel serves a purpose. The book argues that in the context of</w:t>
      </w:r>
      <w:r>
        <w:t xml:space="preserve"> </w:t>
      </w:r>
      <w:r>
        <w:rPr>
          <w:bCs/>
          <w:b/>
        </w:rPr>
        <w:t xml:space="preserve">Netherlands Amsterdam</w:t>
      </w:r>
      <w:r>
        <w:t xml:space="preserve">, designers must adhere to high standards of transparency and usability. Unlike markets driven purely by conversion optimization, the Amsterdam approach prioritizes user trust and data privacy. This is particularly relevant given the strict adherence to GDPR regulations which are strictly enforced in</w:t>
      </w:r>
      <w:r>
        <w:t xml:space="preserve"> </w:t>
      </w:r>
      <w:r>
        <w:rPr>
          <w:bCs/>
          <w:b/>
        </w:rPr>
        <w:t xml:space="preserve">Netherlands Amsterdam</w:t>
      </w:r>
      <w:r>
        <w:t xml:space="preserve">. A successful</w:t>
      </w:r>
      <w:r>
        <w:t xml:space="preserve"> </w:t>
      </w:r>
      <w:r>
        <w:rPr>
          <w:bCs/>
          <w:b/>
        </w:rPr>
        <w:t xml:space="preserve">UX UI Designer</w:t>
      </w:r>
      <w:r>
        <w:t xml:space="preserve"> </w:t>
      </w:r>
      <w:r>
        <w:t xml:space="preserve">here must navigate these legal frameworks while ensuring that consent mechanisms do not disrupt the user flow.</w:t>
      </w:r>
    </w:p>
    <w:bookmarkEnd w:id="21"/>
    <w:bookmarkStart w:id="22" w:name="X8724629bb229d9f13e1f8bed42055ce8393ef72"/>
    <w:p>
      <w:pPr>
        <w:pStyle w:val="Heading3"/>
      </w:pPr>
      <w:r>
        <w:t xml:space="preserve">B. Inclusivity and Accessibility as Mandates, Not Options</w:t>
      </w:r>
    </w:p>
    <w:p>
      <w:pPr>
        <w:pStyle w:val="FirstParagraph"/>
      </w:pPr>
      <w:r>
        <w:t xml:space="preserve">A significant portion of the text is dedicated to accessibility (a11y). In</w:t>
      </w:r>
      <w:r>
        <w:t xml:space="preserve"> </w:t>
      </w:r>
      <w:r>
        <w:rPr>
          <w:bCs/>
          <w:b/>
        </w:rPr>
        <w:t xml:space="preserve">Netherlands Amsterdam</w:t>
      </w:r>
      <w:r>
        <w:t xml:space="preserve">, public digital services are expected to be usable by everyone, regardless of ability. The book details how a</w:t>
      </w:r>
      <w:r>
        <w:t xml:space="preserve"> </w:t>
      </w:r>
      <w:r>
        <w:rPr>
          <w:bCs/>
          <w:b/>
        </w:rPr>
        <w:t xml:space="preserve">UX UI Designer</w:t>
      </w:r>
      <w:r>
        <w:t xml:space="preserve"> </w:t>
      </w:r>
      <w:r>
        <w:t xml:space="preserve">must integrate WCAG (Web Content Accessibility Guidelines) from the initial wireframing stage, not as an afterthought. Case studies from local government projects in</w:t>
      </w:r>
      <w:r>
        <w:t xml:space="preserve"> </w:t>
      </w:r>
      <w:r>
        <w:rPr>
          <w:bCs/>
          <w:b/>
        </w:rPr>
        <w:t xml:space="preserve">Netherlands Amsterdam</w:t>
      </w:r>
      <w:r>
        <w:t xml:space="preserve"> </w:t>
      </w:r>
      <w:r>
        <w:t xml:space="preserve">illustrate how inclusive design benefits all users, reinforcing the social democratic values inherent to the region.</w:t>
      </w:r>
    </w:p>
    <w:bookmarkEnd w:id="22"/>
    <w:bookmarkEnd w:id="23"/>
    <w:bookmarkStart w:id="26" w:name="X1a597d41b144e3cf54fc551bc4db2ba5ee90e8b"/>
    <w:p>
      <w:pPr>
        <w:pStyle w:val="Heading2"/>
      </w:pPr>
      <w:r>
        <w:t xml:space="preserve">III. Market Dynamics in Netherlands Amsterdam</w:t>
      </w:r>
    </w:p>
    <w:p>
      <w:pPr>
        <w:pStyle w:val="FirstParagraph"/>
      </w:pPr>
      <w:r>
        <w:t xml:space="preserve">The economic landscape of</w:t>
      </w:r>
      <w:r>
        <w:t xml:space="preserve"> </w:t>
      </w:r>
      <w:r>
        <w:rPr>
          <w:bCs/>
          <w:b/>
        </w:rPr>
        <w:t xml:space="preserve">Netherlands Amsterdam</w:t>
      </w:r>
      <w:r>
        <w:t xml:space="preserve"> </w:t>
      </w:r>
      <w:r>
        <w:t xml:space="preserve">presents unique challenges and opportunities for the</w:t>
      </w:r>
      <w:r>
        <w:t xml:space="preserve"> </w:t>
      </w:r>
      <w:r>
        <w:rPr>
          <w:bCs/>
          <w:b/>
        </w:rPr>
        <w:t xml:space="preserve">UX UI Designer</w:t>
      </w:r>
      <w:r>
        <w:t xml:space="preserve">. As a global startup hub and home to many multinational corporations, the demand for skilled design professionals is high. However, the competition is fierce.</w:t>
      </w:r>
    </w:p>
    <w:bookmarkStart w:id="24" w:name="X560f87a2395ab58999a4bfb12b62862afabe82f"/>
    <w:p>
      <w:pPr>
        <w:pStyle w:val="Heading3"/>
      </w:pPr>
      <w:r>
        <w:t xml:space="preserve">A. The Startup Ecosystem vs. Corporate Giants</w:t>
      </w:r>
    </w:p>
    <w:p>
      <w:pPr>
        <w:pStyle w:val="FirstParagraph"/>
      </w:pPr>
      <w:r>
        <w:t xml:space="preserve">The book distinguishes between working in early-stage startups versus established enterprises in</w:t>
      </w:r>
      <w:r>
        <w:t xml:space="preserve"> </w:t>
      </w:r>
      <w:r>
        <w:rPr>
          <w:bCs/>
          <w:b/>
        </w:rPr>
        <w:t xml:space="preserve">Netherlands Amsterdam</w:t>
      </w:r>
      <w:r>
        <w:t xml:space="preserve">. In startups, a</w:t>
      </w:r>
      <w:r>
        <w:t xml:space="preserve"> </w:t>
      </w:r>
      <w:r>
        <w:rPr>
          <w:bCs/>
          <w:b/>
        </w:rPr>
        <w:t xml:space="preserve">UX UI Designer</w:t>
      </w:r>
      <w:r>
        <w:t xml:space="preserve"> </w:t>
      </w:r>
      <w:r>
        <w:t xml:space="preserve">often wears multiple hats, requiring rapid prototyping and agile adaptability. Conversely, corporate entities in the city require rigorous stakeholder management and compliance checks. The text provides advice on how to tailor portfolios for these different environments within the local market.</w:t>
      </w:r>
    </w:p>
    <w:bookmarkEnd w:id="24"/>
    <w:bookmarkStart w:id="25" w:name="b.-collaboration-and-multicultural-teams"/>
    <w:p>
      <w:pPr>
        <w:pStyle w:val="Heading3"/>
      </w:pPr>
      <w:r>
        <w:t xml:space="preserve">B. Collaboration and Multicultural Teams</w:t>
      </w:r>
    </w:p>
    <w:p>
      <w:pPr>
        <w:pStyle w:val="FirstParagraph"/>
      </w:pPr>
      <w:r>
        <w:rPr>
          <w:bCs/>
          <w:b/>
        </w:rPr>
        <w:t xml:space="preserve">Netherlands Amsterdam</w:t>
      </w:r>
      <w:r>
        <w:t xml:space="preserve"> </w:t>
      </w:r>
      <w:r>
        <w:t xml:space="preserve">is a cosmopolitan city with a vast international workforce. A key finding in the report is the importance of cross-cultural communication for a</w:t>
      </w:r>
      <w:r>
        <w:t xml:space="preserve"> </w:t>
      </w:r>
      <w:r>
        <w:rPr>
          <w:bCs/>
          <w:b/>
        </w:rPr>
        <w:t xml:space="preserve">UX UI Designer</w:t>
      </w:r>
      <w:r>
        <w:t xml:space="preserve">. The book emphasizes that designers must understand diverse user mental models. For instance, designing for an expatriate-heavy population requires different linguistic and cultural considerations than designing for local Dutch residents. Direct communication styles, typical in</w:t>
      </w:r>
      <w:r>
        <w:t xml:space="preserve"> </w:t>
      </w:r>
      <w:r>
        <w:rPr>
          <w:bCs/>
          <w:b/>
        </w:rPr>
        <w:t xml:space="preserve">Netherlands Amsterdam</w:t>
      </w:r>
      <w:r>
        <w:t xml:space="preserve">, influence how feedback is given and received in design critiques, requiring the designer to develop thick skin and clear articulation skills.</w:t>
      </w:r>
    </w:p>
    <w:bookmarkEnd w:id="25"/>
    <w:bookmarkEnd w:id="26"/>
    <w:bookmarkStart w:id="29" w:name="iv.-methodologies-and-tools"/>
    <w:p>
      <w:pPr>
        <w:pStyle w:val="Heading2"/>
      </w:pPr>
      <w:r>
        <w:t xml:space="preserve">IV. Methodologies and Tools</w:t>
      </w:r>
    </w:p>
    <w:p>
      <w:pPr>
        <w:pStyle w:val="FirstParagraph"/>
      </w:pPr>
      <w:r>
        <w:t xml:space="preserve">The practical application of UX/UI principles is explored through a review of standard tools used by professionals in</w:t>
      </w:r>
      <w:r>
        <w:t xml:space="preserve"> </w:t>
      </w:r>
      <w:r>
        <w:rPr>
          <w:bCs/>
          <w:b/>
        </w:rPr>
        <w:t xml:space="preserve">Netherlands Amsterdam</w:t>
      </w:r>
      <w:r>
        <w:t xml:space="preserve">. While tools like Figma, Adobe XD, and Sketch are ubiquitous globally, the book highlights specific workflow adaptations preferred in the local tech sector.</w:t>
      </w:r>
    </w:p>
    <w:bookmarkStart w:id="27" w:name="a.-design-systems-and-scalability"/>
    <w:p>
      <w:pPr>
        <w:pStyle w:val="Heading3"/>
      </w:pPr>
      <w:r>
        <w:t xml:space="preserve">A. Design Systems and Scalability</w:t>
      </w:r>
    </w:p>
    <w:p>
      <w:pPr>
        <w:pStyle w:val="FirstParagraph"/>
      </w:pPr>
      <w:r>
        <w:t xml:space="preserve">Given the emphasis on consistency and efficiency, many design teams in</w:t>
      </w:r>
      <w:r>
        <w:t xml:space="preserve"> </w:t>
      </w:r>
      <w:r>
        <w:rPr>
          <w:bCs/>
          <w:b/>
        </w:rPr>
        <w:t xml:space="preserve">Netherlands Amsterdam</w:t>
      </w:r>
      <w:r>
        <w:t xml:space="preserve"> </w:t>
      </w:r>
      <w:r>
        <w:t xml:space="preserve">have adopted robust Design Systems. The</w:t>
      </w:r>
      <w:r>
        <w:t xml:space="preserve"> </w:t>
      </w:r>
      <w:r>
        <w:rPr>
          <w:bCs/>
          <w:b/>
        </w:rPr>
        <w:t xml:space="preserve">UX UI Designer</w:t>
      </w:r>
      <w:r>
        <w:t xml:space="preserve"> </w:t>
      </w:r>
      <w:r>
        <w:t xml:space="preserve">is expected to contribute to these systems, ensuring that components are reusable and accessible across different products. The book provides a comparative analysis of internal design systems from major tech companies headquartered in the city, illustrating how standardization speeds up development cycles while maintaining high-quality user experiences.</w:t>
      </w:r>
    </w:p>
    <w:bookmarkEnd w:id="27"/>
    <w:bookmarkStart w:id="28" w:name="b.-user-research-methods"/>
    <w:p>
      <w:pPr>
        <w:pStyle w:val="Heading3"/>
      </w:pPr>
      <w:r>
        <w:t xml:space="preserve">B. User Research Methods</w:t>
      </w:r>
    </w:p>
    <w:p>
      <w:pPr>
        <w:pStyle w:val="FirstParagraph"/>
      </w:pPr>
      <w:r>
        <w:t xml:space="preserve">Ethnographic research is highly valued in the Dutch design community. The text describes methods such as contextual inquiry and diary studies that are particularly effective for understanding user behavior in the dense urban environment of</w:t>
      </w:r>
      <w:r>
        <w:t xml:space="preserve"> </w:t>
      </w:r>
      <w:r>
        <w:rPr>
          <w:bCs/>
          <w:b/>
        </w:rPr>
        <w:t xml:space="preserve">Netherlands Amsterdam</w:t>
      </w:r>
      <w:r>
        <w:t xml:space="preserve">. The book argues that quantitative data alone is insufficient; a</w:t>
      </w:r>
      <w:r>
        <w:t xml:space="preserve"> </w:t>
      </w:r>
      <w:r>
        <w:rPr>
          <w:bCs/>
          <w:b/>
        </w:rPr>
        <w:t xml:space="preserve">UX UI Designer</w:t>
      </w:r>
      <w:r>
        <w:t xml:space="preserve"> </w:t>
      </w:r>
      <w:r>
        <w:t xml:space="preserve">must engage with users directly to uncover latent needs, especially when designing for sustainable behaviors or smart city initiatives prevalent in the region.</w:t>
      </w:r>
    </w:p>
    <w:bookmarkEnd w:id="28"/>
    <w:bookmarkEnd w:id="29"/>
    <w:bookmarkStart w:id="32" w:name="v.-challenges-and-future-outlook"/>
    <w:p>
      <w:pPr>
        <w:pStyle w:val="Heading2"/>
      </w:pPr>
      <w:r>
        <w:t xml:space="preserve">V. Challenges and Future Outlook</w:t>
      </w:r>
    </w:p>
    <w:p>
      <w:pPr>
        <w:pStyle w:val="FirstParagraph"/>
      </w:pPr>
      <w:r>
        <w:t xml:space="preserve">Despite the progressive nature of</w:t>
      </w:r>
      <w:r>
        <w:t xml:space="preserve"> </w:t>
      </w:r>
      <w:r>
        <w:rPr>
          <w:bCs/>
          <w:b/>
        </w:rPr>
        <w:t xml:space="preserve">Netherlands Amsterdam</w:t>
      </w:r>
      <w:r>
        <w:t xml:space="preserve">, the profession faces significant challenges. The book addresses issues such as design fatigue, burnout among creative professionals, and the ethical implications of AI in design automation.</w:t>
      </w:r>
    </w:p>
    <w:bookmarkStart w:id="30" w:name="a.-ethical-ai-and-automation"/>
    <w:p>
      <w:pPr>
        <w:pStyle w:val="Heading3"/>
      </w:pPr>
      <w:r>
        <w:t xml:space="preserve">A. Ethical AI and Automation</w:t>
      </w:r>
    </w:p>
    <w:p>
      <w:pPr>
        <w:pStyle w:val="FirstParagraph"/>
      </w:pPr>
      <w:r>
        <w:t xml:space="preserve">As artificial intelligence becomes more integrated into design workflows, the role of the</w:t>
      </w:r>
      <w:r>
        <w:t xml:space="preserve"> </w:t>
      </w:r>
      <w:r>
        <w:rPr>
          <w:bCs/>
          <w:b/>
        </w:rPr>
        <w:t xml:space="preserve">UX UI Designer</w:t>
      </w:r>
      <w:r>
        <w:t xml:space="preserve"> </w:t>
      </w:r>
      <w:r>
        <w:t xml:space="preserve">is shifting from creator to curator. The book warns against over-reliance on generative tools that may perpetuate biases. It calls for a renewed focus on human-centric ethics, urging designers in</w:t>
      </w:r>
      <w:r>
        <w:t xml:space="preserve"> </w:t>
      </w:r>
      <w:r>
        <w:rPr>
          <w:bCs/>
          <w:b/>
        </w:rPr>
        <w:t xml:space="preserve">Netherlands Amsterdam</w:t>
      </w:r>
      <w:r>
        <w:t xml:space="preserve"> </w:t>
      </w:r>
      <w:r>
        <w:t xml:space="preserve">to lead discussions on algorithmic accountability.</w:t>
      </w:r>
    </w:p>
    <w:bookmarkEnd w:id="30"/>
    <w:bookmarkStart w:id="31" w:name="Xc7e12b1ed3ac347de009dbf43693745193d8548"/>
    <w:p>
      <w:pPr>
        <w:pStyle w:val="Heading3"/>
      </w:pPr>
      <w:r>
        <w:t xml:space="preserve">B. Sustainability in Digital Product Design</w:t>
      </w:r>
    </w:p>
    <w:p>
      <w:pPr>
        <w:pStyle w:val="FirstParagraph"/>
      </w:pPr>
      <w:r>
        <w:t xml:space="preserve">Aligning with the environmental goals of</w:t>
      </w:r>
      <w:r>
        <w:t xml:space="preserve"> </w:t>
      </w:r>
      <w:r>
        <w:rPr>
          <w:bCs/>
          <w:b/>
        </w:rPr>
        <w:t xml:space="preserve">Netherlands Amsterdam</w:t>
      </w:r>
      <w:r>
        <w:t xml:space="preserve">, there is a growing movement toward "Green UX." This involves optimizing code and assets to reduce carbon footprints. The book posits that the modern</w:t>
      </w:r>
      <w:r>
        <w:t xml:space="preserve"> </w:t>
      </w:r>
      <w:r>
        <w:rPr>
          <w:bCs/>
          <w:b/>
        </w:rPr>
        <w:t xml:space="preserve">UX UI Designer</w:t>
      </w:r>
      <w:r>
        <w:t xml:space="preserve"> </w:t>
      </w:r>
      <w:r>
        <w:t xml:space="preserve">must consider energy efficiency as part of the user experience, designing lightweight interfaces that perform well on low-end devices and consume less energy, thereby supporting the city’s sustainability targets.</w:t>
      </w:r>
    </w:p>
    <w:bookmarkEnd w:id="31"/>
    <w:bookmarkEnd w:id="32"/>
    <w:bookmarkStart w:id="33" w:name="vi.-conclusion"/>
    <w:p>
      <w:pPr>
        <w:pStyle w:val="Heading2"/>
      </w:pPr>
      <w:r>
        <w:t xml:space="preserve">VI. Conclusion</w:t>
      </w:r>
    </w:p>
    <w:p>
      <w:pPr>
        <w:pStyle w:val="FirstParagraph"/>
      </w:pPr>
      <w:r>
        <w:t xml:space="preserve">This report concludes that the role of a</w:t>
      </w:r>
      <w:r>
        <w:t xml:space="preserve"> </w:t>
      </w:r>
      <w:r>
        <w:rPr>
          <w:bCs/>
          <w:b/>
        </w:rPr>
        <w:t xml:space="preserve">UX UI Designer</w:t>
      </w:r>
      <w:r>
        <w:t xml:space="preserve"> </w:t>
      </w:r>
      <w:r>
        <w:t xml:space="preserve">in</w:t>
      </w:r>
      <w:r>
        <w:t xml:space="preserve"> </w:t>
      </w:r>
      <w:r>
        <w:rPr>
          <w:bCs/>
          <w:b/>
        </w:rPr>
        <w:t xml:space="preserve">Netherlands Amsterdam</w:t>
      </w:r>
      <w:r>
        <w:t xml:space="preserve"> </w:t>
      </w:r>
      <w:r>
        <w:t xml:space="preserve">is far more than a technical job function; it is a strategic imperative driven by local values of inclusivity, transparency, and sustainability. The unique socio-cultural fabric of</w:t>
      </w:r>
      <w:r>
        <w:t xml:space="preserve"> </w:t>
      </w:r>
      <w:r>
        <w:rPr>
          <w:bCs/>
          <w:b/>
        </w:rPr>
        <w:t xml:space="preserve">Netherlands Amsterdam</w:t>
      </w:r>
      <w:r>
        <w:t xml:space="preserve"> </w:t>
      </w:r>
      <w:r>
        <w:t xml:space="preserve">demands designers who are not only skilled in visual composition but also deeply empathetic and ethically grounded.</w:t>
      </w:r>
      <w:r>
        <w:t xml:space="preserve"> </w:t>
      </w:r>
      <w:r>
        <w:t xml:space="preserve">Professionals operating in this region must stay abreast of evolving regulations, embrace multicultural collaboration, and prioritize accessibility to succeed. As</w:t>
      </w:r>
      <w:r>
        <w:t xml:space="preserve"> </w:t>
      </w:r>
      <w:r>
        <w:rPr>
          <w:bCs/>
          <w:b/>
        </w:rPr>
        <w:t xml:space="preserve">Netherlands Amsterdam</w:t>
      </w:r>
      <w:r>
        <w:t xml:space="preserve"> </w:t>
      </w:r>
      <w:r>
        <w:t xml:space="preserve">continues to evolve as a digital leader, the</w:t>
      </w:r>
      <w:r>
        <w:t xml:space="preserve"> </w:t>
      </w:r>
      <w:r>
        <w:rPr>
          <w:bCs/>
          <w:b/>
        </w:rPr>
        <w:t xml:space="preserve">UX UI Designer</w:t>
      </w:r>
      <w:r>
        <w:t xml:space="preserve"> </w:t>
      </w:r>
      <w:r>
        <w:t xml:space="preserve">will remain at the forefront of shaping how citizens interact with technology, ensuring that digital progress serves all members of society equally. This book serves as an essential guide for those seeking to understand and excel in this dynamic professional landscape.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UX UI Designer in the Context of Netherlands Amsterdam</dc:title>
  <dc:creator/>
  <dc:language>en</dc:language>
  <cp:keywords/>
  <dcterms:created xsi:type="dcterms:W3CDTF">2026-07-29T16:05:39Z</dcterms:created>
  <dcterms:modified xsi:type="dcterms:W3CDTF">2026-07-29T16:05:39Z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