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bookmarkStart w:id="27" w:name="Xd64731f6d5487f2df13cd980fb97efc08ac12d6"/>
    <w:p>
      <w:pPr>
        <w:pStyle w:val="Heading1"/>
      </w:pPr>
      <w:r>
        <w:t xml:space="preserve">Book Report: Navigating the Role of the UX UI Designer in Pakistan Karachi</w:t>
      </w:r>
    </w:p>
    <w:p>
      <w:pPr>
        <w:pStyle w:val="FirstParagraph"/>
      </w:pPr>
      <w:r>
        <w:rPr>
          <w:bCs/>
          <w:b/>
        </w:rPr>
        <w:t xml:space="preserve">Date:</w:t>
      </w:r>
      <w:r>
        <w:t xml:space="preserve"> </w:t>
      </w:r>
      <w:r>
        <w:t xml:space="preserve">October 24, 2023</w:t>
      </w:r>
      <w:r>
        <w:br/>
      </w:r>
      <w:r>
        <w:rPr>
          <w:bCs/>
          <w:b/>
        </w:rPr>
        <w:t xml:space="preserve">Metric:</w:t>
      </w:r>
      <w:r>
        <w:t xml:space="preserve">A critical analysis of User Experience and User Interface design principles within the rapidly evolving digital ecosystem of Pakistan Karachi.</w:t>
      </w:r>
    </w:p>
    <w:bookmarkStart w:id="20" w:name="introduction"/>
    <w:p>
      <w:pPr>
        <w:pStyle w:val="Heading2"/>
      </w:pPr>
      <w:r>
        <w:t xml:space="preserve">Introduction</w:t>
      </w:r>
    </w:p>
    <w:p>
      <w:pPr>
        <w:pStyle w:val="FirstParagraph"/>
      </w:pPr>
      <w:r>
        <w:t xml:space="preserve">In the modern digital age, the role of a UX UI Designer is no longer confined to creating aesthetically pleasing interfaces; it has evolved into a strategic discipline that bridges human psychology with technological functionality. This book report explores the multifaceted responsibilities of a</w:t>
      </w:r>
      <w:r>
        <w:t xml:space="preserve"> </w:t>
      </w:r>
      <w:r>
        <w:rPr>
          <w:bCs/>
          <w:b/>
        </w:rPr>
        <w:t xml:space="preserve">UX UI Designer</w:t>
      </w:r>
      <w:r>
        <w:t xml:space="preserve">, specifically contextualized within the unique socio-economic and cultural landscape of</w:t>
      </w:r>
      <w:r>
        <w:t xml:space="preserve"> </w:t>
      </w:r>
      <w:r>
        <w:rPr>
          <w:bCs/>
          <w:b/>
        </w:rPr>
        <w:t xml:space="preserve">Pakistan Karachi</w:t>
      </w:r>
      <w:r>
        <w:t xml:space="preserve">. As Karachi stands as the economic hub of Pakistan and one of the largest cities in Asia, understanding how digital design principles apply here is crucial for stakeholders aiming to capture this massive market.</w:t>
      </w:r>
    </w:p>
    <w:bookmarkEnd w:id="20"/>
    <w:bookmarkStart w:id="21" w:name="X6bcb70e30af4599ab55e53c5ef36d78654e3b94"/>
    <w:p>
      <w:pPr>
        <w:pStyle w:val="Heading2"/>
      </w:pPr>
      <w:r>
        <w:t xml:space="preserve">The Dual Role: User Experience vs. User Interface</w:t>
      </w:r>
    </w:p>
    <w:p>
      <w:pPr>
        <w:pStyle w:val="FirstParagraph"/>
      </w:pPr>
      <w:r>
        <w:t xml:space="preserve">To understand the profession, one must distinguish between its two core components. UX (User Experience) refers to the overall feel of an experience a user has when interacting with a product, particularly in terms of how easily it can be used or how satisfying it is. UI (User Interface), on the other hand, deals with the specific visual elements that users interact with—buttons, icons, spacing, typography, and color schemes.</w:t>
      </w:r>
    </w:p>
    <w:p>
      <w:pPr>
        <w:pStyle w:val="BodyText"/>
      </w:pPr>
      <w:r>
        <w:t xml:space="preserve">In the context of this report’s focus on Pakistan Karachi, these two elements must be adapted to local behaviors. For instance while global design trends might favor minimalism and white space a UX UI Designer in Karachi must consider varying levels of digital literacy across different demographics. A successful designer in this region does not merely copy Western templates but adapts them to fit the local context ensuring that the interface is intuitive for users who may be encountering advanced digital tools for the first time.</w:t>
      </w:r>
    </w:p>
    <w:bookmarkEnd w:id="21"/>
    <w:bookmarkStart w:id="22" w:name="market-dynamics-in-pakistan-karachi"/>
    <w:p>
      <w:pPr>
        <w:pStyle w:val="Heading2"/>
      </w:pPr>
      <w:r>
        <w:t xml:space="preserve">Market Dynamics in Pakistan Karachi</w:t>
      </w:r>
    </w:p>
    <w:p>
      <w:pPr>
        <w:pStyle w:val="FirstParagraph"/>
      </w:pPr>
      <w:r>
        <w:t xml:space="preserve">Pakistan Karachi represents a paradoxical market. On one hand it is a city of over twenty million people with high mobile penetration and rapid internet adoption. On the other hand there is significant infrastructure variability ranging from stable fiber optics in affluent areas like Clifton and DHA to inconsistent connectivity in densely populated residential zones.</w:t>
      </w:r>
    </w:p>
    <w:p>
      <w:pPr>
        <w:pStyle w:val="BodyText"/>
      </w:pPr>
      <w:r>
        <w:t xml:space="preserve">A</w:t>
      </w:r>
      <w:r>
        <w:t xml:space="preserve"> </w:t>
      </w:r>
      <w:r>
        <w:rPr>
          <w:bCs/>
          <w:b/>
        </w:rPr>
        <w:t xml:space="preserve">UX UI Designer</w:t>
      </w:r>
      <w:r>
        <w:t xml:space="preserve"> </w:t>
      </w:r>
      <w:r>
        <w:t xml:space="preserve">working in Pakistan Karachi must account for these infrastructural realities. This means designing lightweight applications that load quickly even on slower networks. It also involves optimizing for mobile-first design since the majority of internet users in this region access digital services primarily through smartphones rather than desktop computers. Furthermore considering the hot climate and outdoor lifestyle common in many parts of Karachi designers should ensure high contrast ratios and large touch targets to accommodate use in bright sunlight.</w:t>
      </w:r>
    </w:p>
    <w:bookmarkEnd w:id="22"/>
    <w:bookmarkStart w:id="23" w:name="cultural-nuances-and-localization"/>
    <w:p>
      <w:pPr>
        <w:pStyle w:val="Heading2"/>
      </w:pPr>
      <w:r>
        <w:t xml:space="preserve">Cultural Nuances and Localization</w:t>
      </w:r>
    </w:p>
    <w:p>
      <w:pPr>
        <w:pStyle w:val="FirstParagraph"/>
      </w:pPr>
      <w:r>
        <w:t xml:space="preserve">Culture plays a pivotal role in design language. In Pakistan Karachi, the population is diverse with multiple languages including Urdu Sindhi Pashto and English being spoken. A competent UX UI Designer must prioritize multilingual support not just as an afterthought but as a core feature of the interface.</w:t>
      </w:r>
    </w:p>
    <w:p>
      <w:pPr>
        <w:pStyle w:val="BodyText"/>
      </w:pPr>
      <w:r>
        <w:t xml:space="preserve">This localization extends beyond text translation. It involves understanding cultural symbols colors and imagery that resonate with local users. For example certain colors may have specific cultural connotations in Pakistan that differ from their meanings in Western contexts. Additionally payment behaviors are shifting rapidly with the rise of digital wallets and fintech apps like JazzCash and Easypaisa a</w:t>
      </w:r>
      <w:r>
        <w:t xml:space="preserve"> </w:t>
      </w:r>
      <w:r>
        <w:rPr>
          <w:bCs/>
          <w:b/>
        </w:rPr>
        <w:t xml:space="preserve">UX UI Designer</w:t>
      </w:r>
      <w:r>
        <w:t xml:space="preserve"> </w:t>
      </w:r>
      <w:r>
        <w:t xml:space="preserve">must create trust signals within the interface to encourage users to transition from cash-based transactions to digital ones.</w:t>
      </w:r>
    </w:p>
    <w:bookmarkEnd w:id="23"/>
    <w:bookmarkStart w:id="24" w:name="X2cd05efef518b1e04dd0dd111759b35789dd23d"/>
    <w:p>
      <w:pPr>
        <w:pStyle w:val="Heading2"/>
      </w:pPr>
      <w:r>
        <w:t xml:space="preserve">The Rise of Fintech and E-commerce in Karachi</w:t>
      </w:r>
    </w:p>
    <w:p>
      <w:pPr>
        <w:pStyle w:val="FirstParagraph"/>
      </w:pPr>
      <w:r>
        <w:t xml:space="preserve">Karachi is witnessing a boom in the fintech and e-commerce sectors. Companies are racing to provide seamless digital banking shopping and delivery services. This competitive landscape places immense pressure on UX UI designers to create frictionless experiences.</w:t>
      </w:r>
    </w:p>
    <w:p>
      <w:pPr>
        <w:pStyle w:val="BodyText"/>
      </w:pPr>
      <w:r>
        <w:t xml:space="preserve">In this environment the role of the designer goes beyond aesthetics; it becomes about trust and security. Users in Pakistan Karachi are increasingly cautious about online fraud therefore the UI must clearly communicate security features such as SSL encryption two-factor authentication and verified badges. The UX must streamline complex processes like KYC (Know Your Customer) verification making them feel simple rather than burdensome.</w:t>
      </w:r>
    </w:p>
    <w:bookmarkEnd w:id="24"/>
    <w:bookmarkStart w:id="25" w:name="X4dd91d6b5cfe495199e7c32c59bfc696aa1728d"/>
    <w:p>
      <w:pPr>
        <w:pStyle w:val="Heading2"/>
      </w:pPr>
      <w:r>
        <w:t xml:space="preserve">Challenges and Opportunities for Designers</w:t>
      </w:r>
    </w:p>
    <w:p>
      <w:pPr>
        <w:pStyle w:val="FirstParagraph"/>
      </w:pPr>
      <w:r>
        <w:t xml:space="preserve">The primary challenge for a UX UI Designer in Pakistan Karachi is the gap between expectations and reality. Many clients still view design as mere decoration rather than a strategic asset. There is often budgetary constraint limiting access to high-end research tools or user testing facilities.</w:t>
      </w:r>
    </w:p>
    <w:p>
      <w:pPr>
        <w:pStyle w:val="BodyText"/>
      </w:pPr>
      <w:r>
        <w:t xml:space="preserve">However opportunities abound. As awareness grows among businesses regarding the ROI of good design demand for skilled professionals is increasing. Local universities and bootcamps are beginning to offer specialized courses in UX/UI which helps build a talent pool that understands both global standards and local nuances.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UX UI Designer</w:t>
      </w:r>
      <w:r>
        <w:t xml:space="preserve"> </w:t>
      </w:r>
      <w:r>
        <w:t xml:space="preserve">in Pakistan Karachi is dynamic and critical. It requires a blend of technical skill cultural empathy and strategic thinking. By adapting global best practices to the specific needs of users in this vibrant metropolis designers can drive digital inclusion boost business growth enhance customer satisfaction.</w:t>
      </w:r>
    </w:p>
    <w:p>
      <w:pPr>
        <w:pStyle w:val="BodyText"/>
      </w:pPr>
      <w:r>
        <w:t xml:space="preserve">This report highlights that successful design is not universal it is local. For professionals operating in or targeting the market of Pakistan Karachi mastering this localization is key to creating impactful digital products that truly serve the people they are intended for. As technology continues to penetrate deeper into everyday life in Karachi the influence of thoughtful UX UI design will only grow making it an essential discipline for future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 UI Designer in the Context of Pakistan Karachi</dc:title>
  <dc:creator/>
  <dc:language>en</dc:language>
  <cp:keywords/>
  <dcterms:created xsi:type="dcterms:W3CDTF">2026-07-29T14:31:28Z</dcterms:created>
  <dcterms:modified xsi:type="dcterms:W3CDTF">2026-07-29T14:31:28Z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