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UX/UI</w:t>
      </w:r>
      <w:r>
        <w:t xml:space="preserve"> </w:t>
      </w:r>
      <w:r>
        <w:t xml:space="preserve">Designer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Peru</w:t>
      </w:r>
      <w:r>
        <w:t xml:space="preserve"> </w:t>
      </w:r>
      <w:r>
        <w:t xml:space="preserve">Lima</w:t>
      </w:r>
    </w:p>
    <w:bookmarkStart w:id="20" w:name="X9a4ce2be01483d49bfde6f43c506b249004cdc2"/>
    <w:p>
      <w:pPr>
        <w:pStyle w:val="Heading1"/>
      </w:pPr>
      <w:r>
        <w:t xml:space="preserve">Comprehensive Book Report: The Role and Evolution of the UX/UI Designer</w:t>
      </w:r>
    </w:p>
    <w:p>
      <w:pPr>
        <w:pStyle w:val="FirstParagraph"/>
      </w:pPr>
      <w:r>
        <w:rPr>
          <w:bCs/>
          <w:b/>
        </w:rPr>
        <w:t xml:space="preserve">Date:</w:t>
      </w:r>
      <w:r>
        <w:t xml:space="preserve"> </w:t>
      </w:r>
      <w:r>
        <w:t xml:space="preserve">October 26, 2023</w:t>
      </w:r>
      <w:r>
        <w:br/>
      </w:r>
      <w:r>
        <w:rPr>
          <w:bCs/>
          <w:b/>
        </w:rPr>
        <w:t xml:space="preserve">Focused Context:</w:t>
      </w:r>
      <w:r>
        <w:t xml:space="preserve"> </w:t>
      </w:r>
      <w:r>
        <w:t xml:space="preserve">Peru Lima</w:t>
      </w:r>
      <w:r>
        <w:br/>
      </w:r>
      <w:r>
        <w:rPr>
          <w:bCs/>
          <w:b/>
        </w:rPr>
        <w:t xml:space="preserve">Status:</w:t>
      </w:r>
      <w:r>
        <w:t xml:space="preserve"> </w:t>
      </w:r>
      <w:r>
        <w:t xml:space="preserve">Completed Review</w:t>
      </w:r>
    </w:p>
    <w:bookmarkEnd w:id="20"/>
    <w:bookmarkStart w:id="22" w:name="introduction"/>
    <w:bookmarkStart w:id="21" w:name="Xea87f2f0aa050a8c34e691399d8c778325c2677"/>
    <w:p>
      <w:pPr>
        <w:pStyle w:val="Heading2"/>
      </w:pPr>
      <w:r>
        <w:t xml:space="preserve">I. Introduction to the Design Landscape in Peru Lima</w:t>
      </w:r>
    </w:p>
    <w:p>
      <w:pPr>
        <w:pStyle w:val="FirstParagraph"/>
      </w:pPr>
      <w:r>
        <w:t xml:space="preserve">In recent years, the digital transformation wave has swept across Latin America, with a particularly intense surge occurring in its economic and cultural capitals. This report analyzes the critical role of the User Experience (UX) and User Interface (UI) Designer within this specific geographic and cultural context: Peru Lima. As one of the fastest-growing economies in South America, Lima has evolved from a traditional hub into a burgeoning tech center. However, this rapid modernization brings unique challenges that define what it means to be an effective UX/UI Designer in Peru Lima today.</w:t>
      </w:r>
    </w:p>
    <w:p>
      <w:pPr>
        <w:pStyle w:val="BodyText"/>
      </w:pPr>
      <w:r>
        <w:t xml:space="preserve">The purpose of this book report is not merely to list technical skills but to explore how the principles of human-centered design intersect with the socio-economic realities, cultural nuances, and market demands of Lima. By examining literature on digital product development alongside local case studies from Peruvian fintechs, e-commerce platforms, and government services, we can construct a holistic profile of the modern designer working in this region.</w:t>
      </w:r>
    </w:p>
    <w:bookmarkEnd w:id="21"/>
    <w:bookmarkEnd w:id="22"/>
    <w:bookmarkStart w:id="26" w:name="core-concepts"/>
    <w:bookmarkStart w:id="25" w:name="X80eac136ad8e98c75a6b3c65a78a4ad0df76d96"/>
    <w:p>
      <w:pPr>
        <w:pStyle w:val="Heading2"/>
      </w:pPr>
      <w:r>
        <w:t xml:space="preserve">II. Core Competencies: Defining the UX/UI Designer</w:t>
      </w:r>
    </w:p>
    <w:p>
      <w:pPr>
        <w:pStyle w:val="FirstParagraph"/>
      </w:pPr>
      <w:r>
        <w:t xml:space="preserve">To understand the value of a designer, one must first define their dual responsibilities. The book report highlights that a successful UX/UI Designer acts as both an architect and an interior decorator of the digital world.</w:t>
      </w:r>
    </w:p>
    <w:bookmarkStart w:id="23" w:name="a.-the-user-experience-ux-architect"/>
    <w:p>
      <w:pPr>
        <w:pStyle w:val="Heading3"/>
      </w:pPr>
      <w:r>
        <w:t xml:space="preserve">A. The User Experience (UX) Architect</w:t>
      </w:r>
    </w:p>
    <w:p>
      <w:pPr>
        <w:pStyle w:val="FirstParagraph"/>
      </w:pPr>
      <w:r>
        <w:t xml:space="preserve">The UX aspect focuses on the "feel" of the product. It is structural, logical, and empathetic. In Peru Lima, where internet connectivity can vary significantly between districts such as San Isidro and more peripheral areas like Ate or Villa El Salvador, the UX Designer must account for diverse technical constraints. A good design in this context is not just aesthetically pleasing; it must be lightweight enough to load on slower networks yet robust enough to provide a seamless experience. The report emphasizes that UX involves user research, which in Peru Lima requires deep cultural empathy—understanding how a local consumer interacts with technology differently than users in Silicon Valley or Europe.</w:t>
      </w:r>
    </w:p>
    <w:bookmarkEnd w:id="23"/>
    <w:bookmarkStart w:id="24" w:name="b.-the-user-interface-ui-craftsman"/>
    <w:p>
      <w:pPr>
        <w:pStyle w:val="Heading3"/>
      </w:pPr>
      <w:r>
        <w:t xml:space="preserve">B. The User Interface (UI) Craftsman</w:t>
      </w:r>
    </w:p>
    <w:p>
      <w:pPr>
        <w:pStyle w:val="FirstParagraph"/>
      </w:pPr>
      <w:r>
        <w:t xml:space="preserve">If UX is the skeleton, UI is the skin. This involves visual design, typography, color theory, and interaction states. For a designer based in Peru Lima, UI must bridge the gap between global design trends and local identity. While following Material Design or Apple’s Human Interface Guidelines is standard practice for developers wanting international reach, the most successful local apps often incorporate subtle cultural cues that resonate with Peruvian users without feeling gimmicky.</w:t>
      </w:r>
    </w:p>
    <w:bookmarkEnd w:id="24"/>
    <w:bookmarkEnd w:id="25"/>
    <w:bookmarkEnd w:id="26"/>
    <w:bookmarkStart w:id="30" w:name="market-context"/>
    <w:bookmarkStart w:id="29" w:name="Xee4a74511a12378a197a01a1518dc0248c9c093"/>
    <w:p>
      <w:pPr>
        <w:pStyle w:val="Heading2"/>
      </w:pPr>
      <w:r>
        <w:t xml:space="preserve">III. The Unique Challenges of the Peru Lima Market</w:t>
      </w:r>
    </w:p>
    <w:p>
      <w:pPr>
        <w:pStyle w:val="FirstParagraph"/>
      </w:pPr>
      <w:r>
        <w:rPr>
          <w:iCs/>
          <w:i/>
          <w:bCs/>
          <w:b/>
        </w:rPr>
        <w:t xml:space="preserve">Critical Observation:</w:t>
      </w:r>
      <w:r>
        <w:t xml:space="preserve"> </w:t>
      </w:r>
      <w:r>
        <w:t xml:space="preserve">The market for an UX/UI Designer in Peru Lima is characterized by a dichotomy between international-standard remote work and localized consumer products. Designers must often pivot their mindset depending on whether they are building for global clients or solving local logistical problems.</w:t>
      </w:r>
    </w:p>
    <w:bookmarkStart w:id="27" w:name="a.-digital-inclusion-and-accessibility"/>
    <w:p>
      <w:pPr>
        <w:pStyle w:val="Heading3"/>
      </w:pPr>
      <w:r>
        <w:t xml:space="preserve">A. Digital Inclusion and Accessibility</w:t>
      </w:r>
    </w:p>
    <w:p>
      <w:pPr>
        <w:pStyle w:val="FirstParagraph"/>
      </w:pPr>
      <w:r>
        <w:t xml:space="preserve">Lima serves as a microcosm of Latin American digital adoption rates. A significant portion of the population accesses the internet primarily via mobile devices, often using mid-range smartphones with limited storage and data plans. Therefore, the UX/UI Designer in Peru Lima must prioritize mobile-first design aggressively. The report identifies "accessibility" not just as compliance with WCAG standards for users with disabilities, but also as economic accessibility—designing interfaces that are intuitive enough to be used by populations who may have lower digital literacy due to generational or educational gaps.</w:t>
      </w:r>
    </w:p>
    <w:bookmarkEnd w:id="27"/>
    <w:bookmarkStart w:id="28" w:name="b.-trust-and-financial-technology"/>
    <w:p>
      <w:pPr>
        <w:pStyle w:val="Heading3"/>
      </w:pPr>
      <w:r>
        <w:t xml:space="preserve">B. Trust and Financial Technology</w:t>
      </w:r>
    </w:p>
    <w:p>
      <w:pPr>
        <w:pStyle w:val="FirstParagraph"/>
      </w:pPr>
      <w:r>
        <w:t xml:space="preserve">A major driver of design demand in Peru Lima is the Fintech sector. With the rise of digital banks and payment apps like Yape, Plin, and BCP Móvil, trust is the primary currency. An UX/UI Designer here plays a crucial role in establishing credibility through clarity. Ambiguous interfaces lead to abandoned transactions; conversely, transparent UI design encourages financial inclusion for unbanked populations in Lima who are transitioning to digital economies.</w:t>
      </w:r>
    </w:p>
    <w:bookmarkEnd w:id="28"/>
    <w:bookmarkEnd w:id="29"/>
    <w:bookmarkEnd w:id="30"/>
    <w:bookmarkStart w:id="32" w:name="professional-development"/>
    <w:bookmarkStart w:id="31" w:name="Xc4a4636134a0fa73623009893aed3cea6532d80"/>
    <w:p>
      <w:pPr>
        <w:pStyle w:val="Heading2"/>
      </w:pPr>
      <w:r>
        <w:t xml:space="preserve">IV. Professional Development and Educational Landscape</w:t>
      </w:r>
    </w:p>
    <w:p>
      <w:pPr>
        <w:pStyle w:val="FirstParagraph"/>
      </w:pPr>
      <w:r>
        <w:t xml:space="preserve">The report also examines the educational pathway for aspiring designers in Peru Lima. Traditionally, design education was rooted in graphic arts. However, the industry demand has shifted rapidly toward technical proficiency in tools like Figma, Adobe XD, and Sketch combined with soft skills such as communication and agile methodology.</w:t>
      </w:r>
    </w:p>
    <w:p>
      <w:pPr>
        <w:pStyle w:val="BodyText"/>
      </w:pPr>
      <w:r>
        <w:t xml:space="preserve">In Lima, there is a growing ecosystem of bootcamps and specialized courses (such as those offered by universities like PUCP or private institutes) that specifically target the UX/UI market. This report notes that successful designers in this region are often lifelong learners who engage with the global design community through platforms like Behance and Dribbble, while simultaneously maintaining a strong local network within Lima’s tech hubs, such as those found in Miraflores or Barranco.</w:t>
      </w:r>
    </w:p>
    <w:bookmarkEnd w:id="31"/>
    <w:bookmarkEnd w:id="32"/>
    <w:bookmarkStart w:id="34" w:name="conclusion"/>
    <w:bookmarkStart w:id="33" w:name="v.-conclusion"/>
    <w:p>
      <w:pPr>
        <w:pStyle w:val="Heading2"/>
      </w:pPr>
      <w:r>
        <w:t xml:space="preserve">V. Conclusion</w:t>
      </w:r>
    </w:p>
    <w:p>
      <w:pPr>
        <w:pStyle w:val="FirstParagraph"/>
      </w:pPr>
      <w:r>
        <w:t xml:space="preserve">In conclusion, being an UX/UI Designer in Peru Lima is a multifaceted profession that requires more than just aesthetic sensibility. It demands a deep understanding of user behavior within a developing economy, technical constraints regarding infrastructure, and cultural nuances unique to the Peruvian identity.</w:t>
      </w:r>
    </w:p>
    <w:p>
      <w:pPr>
        <w:pStyle w:val="BodyText"/>
      </w:pPr>
      <w:r>
        <w:t xml:space="preserve">The literature reviewed for this report suggests that the most valuable designers are those who can navigate two worlds: applying rigorous international standards of usability and interface design while adapting their solutions to the specific realities of users in Peru Lima. As Lima continues to mature as a tech hub, the demand for high-quality UX/UI talent will only increase. Organizations that invest in understanding this local context will gain a competitive advantage by creating products that are not only functional but also culturally resonant and accessible.</w:t>
      </w:r>
    </w:p>
    <w:p>
      <w:pPr>
        <w:pStyle w:val="BodyText"/>
      </w:pPr>
      <w:r>
        <w:t xml:space="preserve">This book report serves as a foundational document for students, employers, and professionals looking to understand the dynamic intersection of design thinking and the vibrant market of Peru Lima. It confirms that UX/UI design is no longer a luxury feature but a fundamental requirement for business success in this region.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UX/UI Designer in the Context of Peru Lima</dc:title>
  <dc:creator/>
  <dc:language>en</dc:language>
  <cp:keywords/>
  <dcterms:created xsi:type="dcterms:W3CDTF">2026-07-29T05:52:03Z</dcterms:created>
  <dcterms:modified xsi:type="dcterms:W3CDTF">2026-07-29T05:52:03Z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