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p>
      <w:pPr>
        <w:pStyle w:val="FirstParagraph"/>
      </w:pPr>
      <w:r>
        <w:t xml:space="preserve">```html</w:t>
      </w:r>
    </w:p>
    <w:bookmarkStart w:id="20" w:name="X695ba596cebe91c9233565e22897c8d77acac2f"/>
    <w:p>
      <w:pPr>
        <w:pStyle w:val="Heading1"/>
      </w:pPr>
      <w:r>
        <w:rPr>
          <w:bCs/>
          <w:b/>
        </w:rPr>
        <w:t xml:space="preserve">Book Report</w:t>
      </w:r>
      <w:r>
        <w:t xml:space="preserve">: The Strategic Role of the</w:t>
      </w:r>
      <w:r>
        <w:t xml:space="preserve"> </w:t>
      </w:r>
      <w:r>
        <w:rPr>
          <w:bCs/>
          <w:b/>
        </w:rPr>
        <w:t xml:space="preserve">UX/UI Designer</w:t>
      </w:r>
      <w:r>
        <w:t xml:space="preserve"> </w:t>
      </w:r>
      <w:r>
        <w:t xml:space="preserve">in the Digital Landscape of</w:t>
      </w:r>
      <w:r>
        <w:t xml:space="preserve"> </w:t>
      </w:r>
      <w:r>
        <w:rPr>
          <w:bCs/>
          <w:b/>
        </w:rPr>
        <w:t xml:space="preserve">Russia Moscow</w:t>
      </w:r>
    </w:p>
    <w:p>
      <w:pPr>
        <w:pStyle w:val="FirstParagraph"/>
      </w:pPr>
      <w:r>
        <w:rPr>
          <w:iCs/>
          <w:i/>
        </w:rPr>
        <w:t xml:space="preserve">Date:</w:t>
      </w:r>
    </w:p>
    <w:p>
      <w:pPr>
        <w:pStyle w:val="BodyText"/>
      </w:pPr>
      <w:r>
        <w:t xml:space="preserve">. 20, 2024</w:t>
      </w:r>
    </w:p>
    <w:p>
      <w:pPr>
        <w:pStyle w:val="BodyText"/>
      </w:pPr>
      <w:r>
        <w:rPr>
          <w:iCs/>
          <w:i/>
        </w:rPr>
        <w:t xml:space="preserve">Status:</w:t>
      </w:r>
    </w:p>
    <w:p>
      <w:pPr>
        <w:pStyle w:val="BodyText"/>
      </w:pPr>
      <w:r>
        <w:t xml:space="preserve">. Comprehensive Analysis</w:t>
      </w:r>
    </w:p>
    <w:p>
      <w:pPr>
        <w:pStyle w:val="BodyText"/>
      </w:pPr>
      <w:r>
        <w:t xml:space="preserve">Region Focus:p Russia Moscow</w:t>
      </w:r>
    </w:p>
    <w:p>
      <w:pPr>
        <w:pStyle w:val="BodyText"/>
      </w:pPr>
      <w:r>
        <w:t xml:space="preserve">I. Executive Summary</w:t>
      </w:r>
    </w:p>
    <w:p>
      <w:pPr>
        <w:pStyle w:val="BodyText"/>
      </w:pPr>
      <w:r>
        <w:t xml:space="preserve">The primary objective of this</w:t>
      </w:r>
      <w:r>
        <w:t xml:space="preserve"> </w:t>
      </w:r>
      <w:r>
        <w:rPr>
          <w:bCs/>
          <w:b/>
        </w:rPr>
        <w:t xml:space="preserve">Book Report</w:t>
      </w:r>
      <w:r>
        <w:t xml:space="preserve"> </w:t>
      </w:r>
      <w:r>
        <w:t xml:space="preserve">is to analyze the evolving profession of the</w:t>
      </w:r>
      <w:r>
        <w:t xml:space="preserve"> </w:t>
      </w:r>
      <w:r>
        <w:rPr>
          <w:bCs/>
          <w:b/>
        </w:rPr>
        <w:t xml:space="preserve">UX/UI Designer</w:t>
      </w:r>
      <w:r>
        <w:t xml:space="preserve">, with a specific geographic and cultural focus on the unique ecosystem of</w:t>
      </w:r>
    </w:p>
    <w:p>
      <w:pPr>
        <w:pStyle w:val="BodyText"/>
      </w:pPr>
      <w:r>
        <w:t xml:space="preserve">Russia Moscowp. This document explores how design thinking, user experience principles, and visual interface standards converge in one of Europe's most dynamic metropolitan hubs. By examining local market trends, cultural nuances, and economic factors within</w:t>
      </w:r>
    </w:p>
    <w:p>
      <w:pPr>
        <w:pStyle w:val="BodyText"/>
      </w:pPr>
      <w:r>
        <w:t xml:space="preserve">Russia Moscow</w:t>
      </w:r>
    </w:p>
    <w:p>
      <w:pPr>
        <w:pStyle w:val="BodyText"/>
      </w:pPr>
      <w:r>
        <w:t xml:space="preserve">, this report highlights why mastering the role of a</w:t>
      </w:r>
      <w:r>
        <w:t xml:space="preserve"> </w:t>
      </w:r>
      <w:r>
        <w:rPr>
          <w:bCs/>
          <w:b/>
        </w:rPr>
        <w:t xml:space="preserve">UX/UI Designer</w:t>
      </w:r>
      <w:r>
        <w:t xml:space="preserve"> </w:t>
      </w:r>
      <w:r>
        <w:t xml:space="preserve">is not merely a technical skill set but a critical business asset in this region.</w:t>
      </w:r>
    </w:p>
    <w:p>
      <w:pPr>
        <w:pStyle w:val="BodyText"/>
      </w:pPr>
      <w:r>
        <w:t xml:space="preserve">II. Introduction to the Profession: What is a UX/UI Designer?</w:t>
      </w:r>
    </w:p>
    <w:p>
      <w:pPr>
        <w:pStyle w:val="BodyText"/>
      </w:pPr>
      <w:r>
        <w:t xml:space="preserve">In the modern digital age, the roles of User Experience (UX) and User Interface (UI) design are often conflated, yet they represent distinct disciplines that must work in harmony. A</w:t>
      </w:r>
      <w:r>
        <w:t xml:space="preserve"> </w:t>
      </w:r>
      <w:r>
        <w:rPr>
          <w:bCs/>
          <w:b/>
        </w:rPr>
        <w:t xml:space="preserve">UX/UI Designer</w:t>
      </w:r>
      <w:r>
        <w:t xml:space="preserve"> </w:t>
      </w:r>
      <w:r>
        <w:t xml:space="preserve">is responsible for shaping how users interact with digital products. UX focuses on the overall feel of the experience, involving research, wireframing, prototyping, and testing to ensure usability and accessibility. UI focuses on the visual elements—typography, color schemes, button placement, and responsive layouts—to ensure aesthetic appeal alongside functionality. This</w:t>
      </w:r>
      <w:r>
        <w:t xml:space="preserve"> </w:t>
      </w:r>
      <w:r>
        <w:rPr>
          <w:bCs/>
          <w:b/>
        </w:rPr>
        <w:t xml:space="preserve">Book Report</w:t>
      </w:r>
      <w:r>
        <w:t xml:space="preserve"> </w:t>
      </w:r>
      <w:r>
        <w:t xml:space="preserve">posits that in a competitive market like</w:t>
      </w:r>
    </w:p>
    <w:p>
      <w:pPr>
        <w:pStyle w:val="BodyText"/>
      </w:pPr>
      <w:r>
        <w:t xml:space="preserve">Russia Moscow</w:t>
      </w:r>
    </w:p>
    <w:p>
      <w:pPr>
        <w:pStyle w:val="BodyText"/>
      </w:pPr>
      <w:r>
        <w:t xml:space="preserve">, the integration of these two fields is essential for creating products that resonate with local users who have increasingly sophisticated digital expectations.</w:t>
      </w:r>
    </w:p>
    <w:p>
      <w:pPr>
        <w:pStyle w:val="BodyText"/>
      </w:pPr>
      <w:r>
        <w:t xml:space="preserve">III. The Unique Context of Russia Moscow</w:t>
      </w:r>
    </w:p>
    <w:p>
      <w:pPr>
        <w:pStyle w:val="BodyText"/>
      </w:pPr>
      <w:r>
        <w:rPr>
          <w:bCs/>
          <w:b/>
        </w:rPr>
        <w:t xml:space="preserve">Russia Moscow</w:t>
      </w:r>
      <w:r>
        <w:t xml:space="preserve"> </w:t>
      </w:r>
      <w:r>
        <w:t xml:space="preserve">serves as a fascinating case study for design professionals. As the capital city and the economic heart of</w:t>
      </w:r>
    </w:p>
    <w:p>
      <w:pPr>
        <w:pStyle w:val="BodyText"/>
      </w:pPr>
      <w:r>
        <w:t xml:space="preserve">Russia MoscowRussia Moscow</w:t>
      </w:r>
    </w:p>
    <w:p>
      <w:pPr>
        <w:pStyle w:val="BodyText"/>
      </w:pPr>
      <w:r>
        <w:t xml:space="preserve">Russia Moscow is characterized by high digital literacy. Residents of</w:t>
      </w:r>
    </w:p>
    <w:p>
      <w:pPr>
        <w:pStyle w:val="BodyText"/>
      </w:pPr>
      <w:r>
        <w:t xml:space="preserve">Russia Moscow</w:t>
      </w:r>
    </w:p>
    <w:p>
      <w:pPr>
        <w:pStyle w:val="BodyText"/>
      </w:pPr>
      <w:r>
        <w:t xml:space="preserve">UX/UI Designer working in this environment cannot simply import Western templates; they must understand the local context. For instance, the preference for super-apps (all-in-one applications) is prevalent in</w:t>
      </w:r>
      <w:r>
        <w:t xml:space="preserve"> </w:t>
      </w:r>
      <w:r>
        <w:rPr>
          <w:bCs/>
          <w:b/>
        </w:rPr>
        <w:t xml:space="preserve">Russia MoscowUX/UI Designer</w:t>
      </w:r>
      <w:r>
        <w:t xml:space="preserve">IV. Cultural Nuances and User Behavior in Russia Moscow</w:t>
      </w:r>
    </w:p>
    <w:p>
      <w:pPr>
        <w:pStyle w:val="BodyText"/>
      </w:pPr>
      <w:r>
        <w:t xml:space="preserve">A core component of any effective</w:t>
      </w:r>
      <w:r>
        <w:t xml:space="preserve"> </w:t>
      </w:r>
      <w:r>
        <w:rPr>
          <w:bCs/>
          <w:b/>
        </w:rPr>
        <w:t xml:space="preserve">Book Report</w:t>
      </w:r>
      <w:r>
        <w:t xml:space="preserve">Russia MoscowData Security and Privacy:p Users in</w:t>
      </w:r>
    </w:p>
    <w:p>
      <w:pPr>
        <w:pStyle w:val="BodyText"/>
      </w:pPr>
      <w:r>
        <w:t xml:space="preserve">Russia Moscow</w:t>
      </w:r>
    </w:p>
    <w:p>
      <w:pPr>
        <w:pStyle w:val="BodyText"/>
      </w:pPr>
      <w:r>
        <w:t xml:space="preserve">UX/UI DesignerVisual Aesthetics:p While minimalism is a global trend, users in</w:t>
      </w:r>
    </w:p>
    <w:p>
      <w:pPr>
        <w:pStyle w:val="BodyText"/>
      </w:pPr>
      <w:r>
        <w:t xml:space="preserve">Russia Moscow</w:t>
      </w:r>
    </w:p>
    <w:p>
      <w:pPr>
        <w:pStyle w:val="BodyText"/>
      </w:pPr>
      <w:r>
        <w:t xml:space="preserve">Russia MoscowUX/UI Designerp must balance this need for information density with readability to avoid cognitive overload.</w:t>
      </w:r>
      <w:r>
        <w:t xml:space="preserve"> </w:t>
      </w:r>
      <w:r>
        <w:t xml:space="preserve">3.</w:t>
      </w:r>
    </w:p>
    <w:p>
      <w:pPr>
        <w:pStyle w:val="BodyText"/>
      </w:pPr>
      <w:r>
        <w:t xml:space="preserve">Navigational Expectations:Russia MoscowRussia Moscow</w:t>
      </w:r>
    </w:p>
    <w:p>
      <w:pPr>
        <w:pStyle w:val="BodyText"/>
      </w:pPr>
      <w:r>
        <w:t xml:space="preserve">UX/UI Designer</w:t>
      </w:r>
    </w:p>
    <w:p>
      <w:pPr>
        <w:pStyle w:val="BodyText"/>
      </w:pPr>
      <w:r>
        <w:t xml:space="preserve">Russia MoscowV. Economic and Professional Landscape for UX/UI Designers in Russia Moscow</w:t>
      </w:r>
    </w:p>
    <w:p>
      <w:pPr>
        <w:pStyle w:val="BodyText"/>
      </w:pPr>
      <w:r>
        <w:t xml:space="preserve">The demand for a qualified</w:t>
      </w:r>
      <w:r>
        <w:t xml:space="preserve"> </w:t>
      </w:r>
      <w:r>
        <w:rPr>
          <w:bCs/>
          <w:b/>
        </w:rPr>
        <w:t xml:space="preserve">UX/UI Designer</w:t>
      </w:r>
      <w:r>
        <w:t xml:space="preserve"> </w:t>
      </w:r>
      <w:r>
        <w:t xml:space="preserve">in</w:t>
      </w:r>
    </w:p>
    <w:p>
      <w:pPr>
        <w:pStyle w:val="BodyText"/>
      </w:pPr>
      <w:r>
        <w:t xml:space="preserve">Russia Moscow</w:t>
      </w:r>
    </w:p>
    <w:p>
      <w:pPr>
        <w:pStyle w:val="BodyText"/>
      </w:pPr>
      <w:r>
        <w:t xml:space="preserve">UX/UI Designerp in</w:t>
      </w:r>
    </w:p>
    <w:p>
      <w:pPr>
        <w:pStyle w:val="BodyText"/>
      </w:pPr>
      <w:r>
        <w:t xml:space="preserve">Russia Moscow</w:t>
      </w:r>
    </w:p>
    <w:p>
      <w:pPr>
        <w:pStyle w:val="BodyText"/>
      </w:pPr>
      <w:r>
        <w:t xml:space="preserve">, the competitive advantage lies in bilingual capabilities (Russian and English) and an understanding of international design standards combined with local user insights. Local tech hubs such as Skolkovo provide a fertile ground for innovation, where</w:t>
      </w:r>
    </w:p>
    <w:p>
      <w:pPr>
        <w:pStyle w:val="BodyText"/>
      </w:pPr>
      <w:r>
        <w:t xml:space="preserve">UX/UI Designer</w:t>
      </w:r>
    </w:p>
    <w:p>
      <w:pPr>
        <w:pStyle w:val="BodyText"/>
      </w:pPr>
      <w:r>
        <w:t xml:space="preserve">Russia MoscowRussia Moscowp facilitate knowledge sharing among</w:t>
      </w:r>
    </w:p>
    <w:p>
      <w:pPr>
        <w:pStyle w:val="BodyText"/>
      </w:pPr>
      <w:r>
        <w:t xml:space="preserve">UX/UI Designer</w:t>
      </w:r>
    </w:p>
    <w:p>
      <w:pPr>
        <w:pStyle w:val="BodyText"/>
      </w:pPr>
      <w:r>
        <w:t xml:space="preserve">Russia Moscow</w:t>
      </w:r>
    </w:p>
    <w:p>
      <w:pPr>
        <w:pStyle w:val="BodyText"/>
      </w:pPr>
      <w:r>
        <w:t xml:space="preserve">VI. Challenges Faced by UX/UI Designers in Russia Moscow</w:t>
      </w:r>
    </w:p>
    <w:p>
      <w:pPr>
        <w:pStyle w:val="BodyText"/>
      </w:pPr>
      <w:r>
        <w:t xml:space="preserve">Despite the growth, there are distinct challenges for a</w:t>
      </w:r>
    </w:p>
    <w:p>
      <w:pPr>
        <w:pStyle w:val="BodyText"/>
      </w:pPr>
      <w:r>
        <w:t xml:space="preserve">UX/UI Designerp operating in</w:t>
      </w:r>
    </w:p>
    <w:p>
      <w:pPr>
        <w:pStyle w:val="BodyText"/>
      </w:pPr>
      <w:r>
        <w:t xml:space="preserve">Russia MoscowSanctions and Tool Accessibility:</w:t>
      </w:r>
    </w:p>
    <w:p>
      <w:pPr>
        <w:pStyle w:val="BodyText"/>
      </w:pPr>
      <w:r>
        <w:t xml:space="preserve">UX/UI Designer</w:t>
      </w:r>
    </w:p>
    <w:p>
      <w:pPr>
        <w:pStyle w:val="BodyText"/>
      </w:pPr>
      <w:r>
        <w:t xml:space="preserve">Russia Moscow</w:t>
      </w:r>
    </w:p>
    <w:p>
      <w:pPr>
        <w:pStyle w:val="BodyText"/>
      </w:pPr>
      <w:r>
        <w:t xml:space="preserve">Localization vs. Globalization:</w:t>
      </w:r>
    </w:p>
    <w:p>
      <w:pPr>
        <w:pStyle w:val="BodyText"/>
      </w:pPr>
      <w:r>
        <w:t xml:space="preserve">Russia Moscow</w:t>
      </w:r>
    </w:p>
    <w:p>
      <w:pPr>
        <w:pStyle w:val="BodyText"/>
      </w:pPr>
      <w:r>
        <w:t xml:space="preserve">UX/UI Designer</w:t>
      </w:r>
    </w:p>
    <w:p>
      <w:pPr>
        <w:pStyle w:val="BodyText"/>
      </w:pPr>
      <w:r>
        <w:t xml:space="preserve">Economic Volatility:</w:t>
      </w:r>
    </w:p>
    <w:p>
      <w:pPr>
        <w:pStyle w:val="BodyText"/>
      </w:pPr>
      <w:r>
        <w:t xml:space="preserve">Russia Moscow</w:t>
      </w:r>
    </w:p>
    <w:p>
      <w:pPr>
        <w:pStyle w:val="BodyText"/>
      </w:pPr>
      <w:r>
        <w:t xml:space="preserve">UX/UI Designer</w:t>
      </w:r>
    </w:p>
    <w:p>
      <w:pPr>
        <w:pStyle w:val="BodyText"/>
      </w:pPr>
      <w:r>
        <w:t xml:space="preserve">VII. Conclusion: The Future of Design in Russia Moscow</w:t>
      </w:r>
    </w:p>
    <w:p>
      <w:pPr>
        <w:pStyle w:val="BodyText"/>
      </w:pPr>
      <w:r>
        <w:t xml:space="preserve">In conclusion, this</w:t>
      </w:r>
      <w:r>
        <w:t xml:space="preserve"> </w:t>
      </w:r>
      <w:r>
        <w:rPr>
          <w:bCs/>
          <w:b/>
        </w:rPr>
        <w:t xml:space="preserve">Book Report</w:t>
      </w:r>
      <w:r>
        <w:t xml:space="preserve"> </w:t>
      </w:r>
      <w:r>
        <w:t xml:space="preserve">underscores that the role of the</w:t>
      </w:r>
      <w:r>
        <w:t xml:space="preserve"> </w:t>
      </w:r>
      <w:r>
        <w:rPr>
          <w:bCs/>
          <w:b/>
        </w:rPr>
        <w:t xml:space="preserve">UX/UI Designer</w:t>
      </w:r>
      <w:r>
        <w:t xml:space="preserve"> </w:t>
      </w:r>
      <w:r>
        <w:t xml:space="preserve">is critical to the digital success of businesses operating in</w:t>
      </w:r>
    </w:p>
    <w:p>
      <w:pPr>
        <w:pStyle w:val="BodyText"/>
      </w:pPr>
      <w:r>
        <w:t xml:space="preserve">Russia MoscowRussia MoscowRussia Moscow</w:t>
      </w:r>
    </w:p>
    <w:p>
      <w:pPr>
        <w:pStyle w:val="BodyText"/>
      </w:pPr>
      <w:r>
        <w:t xml:space="preserve">UX/UI Designerp of the future in this region will be one who can bridge cultural gaps, adapt to technological constraints, and deliver user-centered solutions that stand out in a crowded market. This document serves as a foundational analysis of why mastering these dynamics is essential for anyone aiming to excel as a</w:t>
      </w:r>
    </w:p>
    <w:p>
      <w:pPr>
        <w:pStyle w:val="BodyText"/>
      </w:pPr>
      <w:r>
        <w:t xml:space="preserve">UX/UI Designer</w:t>
      </w:r>
    </w:p>
    <w:p>
      <w:pPr>
        <w:pStyle w:val="BodyText"/>
      </w:pPr>
      <w:r>
        <w:t xml:space="preserve">Russia MoscowVIII. References and Further Reading (Simulated)</w:t>
      </w:r>
    </w:p>
    <w:p>
      <w:pPr>
        <w:numPr>
          <w:ilvl w:val="0"/>
          <w:numId w:val="1001"/>
        </w:numPr>
        <w:pStyle w:val="Compact"/>
      </w:pPr>
      <w:r>
        <w:t xml:space="preserve">User Experience Trends in CIS Countries:p 2024 Market Analysis.</w:t>
      </w:r>
    </w:p>
    <w:p>
      <w:pPr>
        <w:numPr>
          <w:ilvl w:val="0"/>
          <w:numId w:val="1001"/>
        </w:numPr>
        <w:pStyle w:val="Compact"/>
      </w:pPr>
      <w:r>
        <w:rPr>
          <w:iCs/>
          <w:i/>
        </w:rPr>
        <w:t xml:space="preserve">The Digital Consumer in Russia Moscow:</w:t>
      </w:r>
    </w:p>
    <w:p>
      <w:pPr>
        <w:numPr>
          <w:ilvl w:val="0"/>
          <w:numId w:val="1001"/>
        </w:numPr>
        <w:pStyle w:val="Compact"/>
      </w:pPr>
      <w:r>
        <w:t xml:space="preserve">Design Thinking for Emerging Markets:</w:t>
      </w:r>
    </w:p>
    <w:p>
      <w:pPr>
        <w:pStyle w:val="FirstParagraph"/>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UX/UI Designer in the Context of Russia Moscow</dc:title>
  <dc:creator/>
  <dc:language>en</dc:language>
  <cp:keywords/>
  <dcterms:created xsi:type="dcterms:W3CDTF">2026-07-29T17:15:30Z</dcterms:created>
  <dcterms:modified xsi:type="dcterms:W3CDTF">2026-07-29T17:15:30Z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