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413352a37b884793b1d1c9812b975af65a917c5"/>
    <w:p>
      <w:pPr>
        <w:pStyle w:val="Heading1"/>
      </w:pPr>
      <w:r>
        <w:t xml:space="preserve">Book Report Synthesis: The Role of the UX UI Designer in Sri Lanka Colombo</w:t>
      </w:r>
    </w:p>
    <w:p>
      <w:pPr>
        <w:pStyle w:val="FirstParagraph"/>
      </w:pPr>
      <w:r>
        <w:rPr>
          <w:bCs/>
          <w:b/>
        </w:rPr>
        <w:t xml:space="preserve">Date:</w:t>
      </w:r>
      <w:r>
        <w:t xml:space="preserve"> </w:t>
      </w:r>
      <w:r>
        <w:t xml:space="preserve">October 26, 2023</w:t>
      </w:r>
      <w:r>
        <w:br/>
      </w:r>
      <w:r>
        <w:rPr>
          <w:bCs/>
          <w:b/>
        </w:rPr>
        <w:t xml:space="preserve">Subject:</w:t>
      </w:r>
      <w:r>
        <w:t xml:space="preserve">User Experience (UX) and User Interface (UI) Design Trends in South Asia</w:t>
      </w:r>
      <w:r>
        <w:br/>
      </w:r>
      <w:r>
        <w:rPr>
          <w:bCs/>
          <w:b/>
        </w:rPr>
        <w:t xml:space="preserve">Location Focus:</w:t>
      </w:r>
      <w:r>
        <w:t xml:space="preserve">Sri Lanka, Colombo</w:t>
      </w:r>
    </w:p>
    <w:p>
      <w:pPr>
        <w:pStyle w:val="BodyText"/>
      </w:pPr>
      <w:r>
        <w:rPr>
          <w:iCs/>
          <w:i/>
        </w:rPr>
        <w:t xml:space="preserve">This report synthesizes key findings regarding the professional landscape of UX and UI design, with a specific focus on the economic and cultural context of Sri Lanka's capital city, Colombo. It explores how global design principles are being adapted to local needs.</w:t>
      </w:r>
    </w:p>
    <w:bookmarkStart w:id="20" w:name="introduction"/>
    <w:p>
      <w:pPr>
        <w:pStyle w:val="Heading2"/>
      </w:pPr>
      <w:r>
        <w:t xml:space="preserve">1. Introduction</w:t>
      </w:r>
    </w:p>
    <w:p>
      <w:pPr>
        <w:pStyle w:val="FirstParagraph"/>
      </w:pPr>
      <w:r>
        <w:t xml:space="preserve">In the rapidly digitizing landscape of South Asia, the role of the</w:t>
      </w:r>
      <w:r>
        <w:t xml:space="preserve"> </w:t>
      </w:r>
      <w:r>
        <w:rPr>
          <w:bCs/>
          <w:b/>
        </w:rPr>
        <w:t xml:space="preserve">UX UI Designer</w:t>
      </w:r>
      <w:r>
        <w:t xml:space="preserve"> </w:t>
      </w:r>
      <w:r>
        <w:t xml:space="preserve">has transcended mere aesthetic enhancement to become a critical driver of business success and social inclusion. This report examines the current state of digital product design within Sri Lanka, specifically targeting its commercial hub, Colombo. As an island nation bridging East and West,</w:t>
      </w:r>
      <w:hyperlink w:anchor="fn1">
        <w:r>
          <w:rPr>
            <w:rStyle w:val="Hyperlink"/>
          </w:rPr>
          <w:t xml:space="preserve">[1]</w:t>
        </w:r>
      </w:hyperlink>
      <w:r>
        <w:t xml:space="preserve">Sri Lanka offers a unique case study for understanding how</w:t>
      </w:r>
      <w:r>
        <w:t xml:space="preserve"> </w:t>
      </w:r>
      <w:r>
        <w:rPr>
          <w:bCs/>
          <w:b/>
        </w:rPr>
        <w:t xml:space="preserve">UX UI Designer</w:t>
      </w:r>
      <w:r>
        <w:t xml:space="preserve"> </w:t>
      </w:r>
      <w:r>
        <w:t xml:space="preserve">professionals navigate between global standards and local cultural nuances. The capital city,</w:t>
      </w:r>
      <w:r>
        <w:t xml:space="preserve"> </w:t>
      </w:r>
      <w:r>
        <w:rPr>
          <w:bCs/>
          <w:b/>
        </w:rPr>
        <w:t xml:space="preserve">Sri Lanka Colombo</w:t>
      </w:r>
      <w:r>
        <w:t xml:space="preserve">, serves as the epicenter of this technological revolution, hosting start-ups, multinational corporations, and a burgeoning creative class that defines the future of digital interaction in the region.</w:t>
      </w:r>
    </w:p>
    <w:bookmarkEnd w:id="20"/>
    <w:bookmarkStart w:id="21" w:name="X79f589bebf6efbe47671786ee35e3306b5dfe23"/>
    <w:p>
      <w:pPr>
        <w:pStyle w:val="Heading2"/>
      </w:pPr>
      <w:r>
        <w:t xml:space="preserve">2. The Professional Profile: Defining the UX UI Designer in 2024</w:t>
      </w:r>
    </w:p>
    <w:p>
      <w:pPr>
        <w:pStyle w:val="FirstParagraph"/>
      </w:pPr>
      <w:r>
        <w:t xml:space="preserve">To understand the impact on</w:t>
      </w:r>
      <w:r>
        <w:t xml:space="preserve"> </w:t>
      </w:r>
      <w:r>
        <w:rPr>
          <w:bCs/>
          <w:b/>
        </w:rPr>
        <w:t xml:space="preserve">Sri Lanka Colombo</w:t>
      </w:r>
      <w:r>
        <w:t xml:space="preserve">, one must first define what a modern</w:t>
      </w:r>
      <w:r>
        <w:t xml:space="preserve"> </w:t>
      </w:r>
      <w:r>
        <w:rPr>
          <w:bCs/>
          <w:b/>
        </w:rPr>
        <w:t xml:space="preserve">UX UI Designer</w:t>
      </w:r>
      <w:r>
        <w:t xml:space="preserve"> </w:t>
      </w:r>
      <w:r>
        <w:t xml:space="preserve">entails. Unlike traditional graphic designers, who focus primarily on visual appeal, a</w:t>
      </w:r>
    </w:p>
    <w:p>
      <w:pPr>
        <w:pStyle w:val="BodyText"/>
      </w:pPr>
      <w:r>
        <w:t xml:space="preserve">UX UI Designer[1] is responsible for the entire user journey. This includes research, wireframing, prototyping, and usability testing (User Experience), alongside the visual styling and interactive elements (User Interface).</w:t>
      </w:r>
    </w:p>
    <w:p>
      <w:pPr>
        <w:pStyle w:val="BodyText"/>
      </w:pPr>
      <w:r>
        <w:t xml:space="preserve">In the context of this report, we observe a shift in Colombo’s market demand. Companies are no longer hiring designers solely for logo creation or web banners. There is a pronounced need for holistic thinkers who can bridge the gap between technical feasibility and user empathy. The</w:t>
      </w:r>
      <w:r>
        <w:t xml:space="preserve"> </w:t>
      </w:r>
      <w:r>
        <w:rPr>
          <w:bCs/>
          <w:b/>
        </w:rPr>
        <w:t xml:space="preserve">UX UI Designer</w:t>
      </w:r>
      <w:r>
        <w:t xml:space="preserve"> </w:t>
      </w:r>
      <w:r>
        <w:t xml:space="preserve">in this region must possess strong analytical skills to interpret user data while maintaining the artistic sensitivity required to create culturally resonant interfaces.</w:t>
      </w:r>
    </w:p>
    <w:bookmarkEnd w:id="21"/>
    <w:bookmarkStart w:id="22" w:name="X35761e189c444f05b27be05164f04198d2c745b"/>
    <w:p>
      <w:pPr>
        <w:pStyle w:val="Heading2"/>
      </w:pPr>
      <w:r>
        <w:t xml:space="preserve">3. The Economic Hub: Colombo as a Design Center</w:t>
      </w:r>
    </w:p>
    <w:p>
      <w:pPr>
        <w:pStyle w:val="FirstParagraph"/>
      </w:pPr>
      <w:r>
        <w:rPr>
          <w:bCs/>
          <w:b/>
        </w:rPr>
        <w:t xml:space="preserve">Sri Lanka Colombo</w:t>
      </w:r>
      <w:r>
        <w:t xml:space="preserve"> </w:t>
      </w:r>
      <w:r>
        <w:t xml:space="preserve">has emerged as one of the most vibrant tech hubs in South Asia. Once known primarily for tourism and textiles, the city has aggressively pivoted towards information technology and business process outsourcing (BPO). This economic transition has created a high demand for specialized digital talent. The skyline of</w:t>
      </w:r>
      <w:r>
        <w:t xml:space="preserve"> </w:t>
      </w:r>
      <w:r>
        <w:rPr>
          <w:bCs/>
          <w:b/>
        </w:rPr>
        <w:t xml:space="preserve">Sri Lanka Colombo</w:t>
      </w:r>
      <w:r>
        <w:t xml:space="preserve"> </w:t>
      </w:r>
      <w:r>
        <w:t xml:space="preserve">is increasingly dotted with co-working spaces, innovation labs, and corporate headquarters where</w:t>
      </w:r>
      <w:r>
        <w:t xml:space="preserve"> </w:t>
      </w:r>
      <w:r>
        <w:rPr>
          <w:bCs/>
          <w:b/>
        </w:rPr>
        <w:t xml:space="preserve">UX UI Designer</w:t>
      </w:r>
      <w:r>
        <w:t xml:space="preserve"> </w:t>
      </w:r>
      <w:r>
        <w:t xml:space="preserve">teams collaborate daily.</w:t>
      </w:r>
    </w:p>
    <w:p>
      <w:pPr>
        <w:pStyle w:val="BodyText"/>
      </w:pPr>
      <w:r>
        <w:t xml:space="preserve">The concentration of talent in Colombo is driven by several factors:</w:t>
      </w:r>
    </w:p>
    <w:p>
      <w:pPr>
        <w:pStyle w:val="BodyText"/>
      </w:pPr>
      <w:r>
        <w:rPr>
          <w:bCs/>
          <w:b/>
        </w:rPr>
        <w:t xml:space="preserve">Digital Literacy:</w:t>
      </w:r>
      <w:r>
        <w:t xml:space="preserve">A growing population of university graduates specializing in computer science and multimedia studies.</w:t>
      </w:r>
    </w:p>
    <w:p>
      <w:pPr>
        <w:pStyle w:val="BodyText"/>
      </w:pPr>
      <w:r>
        <w:rPr>
          <w:bCs/>
          <w:b/>
        </w:rPr>
        <w:t xml:space="preserve">E-Commerce Growth:</w:t>
      </w:r>
      <w:r>
        <w:t xml:space="preserve">The rise of local e-commerce platforms like Kapruka and Daraz has necessitated user-friendly interfaces to drive sales.</w:t>
      </w:r>
    </w:p>
    <w:p>
      <w:pPr>
        <w:pStyle w:val="BodyText"/>
      </w:pPr>
      <w:r>
        <w:t xml:space="preserve">Global Outsourcing:[2]</w:t>
      </w:r>
    </w:p>
    <w:bookmarkEnd w:id="22"/>
    <w:bookmarkStart w:id="23" w:name="cultural-nuances-in-design"/>
    <w:p>
      <w:pPr>
        <w:pStyle w:val="Heading2"/>
      </w:pPr>
      <w:r>
        <w:t xml:space="preserve">4. Cultural Nuances in Design</w:t>
      </w:r>
    </w:p>
    <w:p>
      <w:pPr>
        <w:pStyle w:val="FirstParagraph"/>
      </w:pPr>
      <w:r>
        <w:t xml:space="preserve">A critical aspect of this report is the adaptation of global design patterns to the local context. A generic</w:t>
      </w:r>
      <w:r>
        <w:t xml:space="preserve"> </w:t>
      </w:r>
      <w:r>
        <w:rPr>
          <w:bCs/>
          <w:b/>
        </w:rPr>
        <w:t xml:space="preserve">UX UI Designer</w:t>
      </w:r>
      <w:r>
        <w:t xml:space="preserve">Sri Lanka Colombo” presents a multicultural audience comprising Sinhalese, Tamil, Muslim, and Burgher communities. Therefore, effective design must account for:</w:t>
      </w:r>
    </w:p>
    <w:p>
      <w:pPr>
        <w:pStyle w:val="BodyText"/>
      </w:pPr>
      <w:r>
        <w:t xml:space="preserve">Linguistic Diversity: Interfaces must support complex scripts such as Sinhala and Tamil alongside English. This requires careful typographic choices that maintain readability across languages.</w:t>
      </w:r>
    </w:p>
    <w:p>
      <w:pPr>
        <w:pStyle w:val="BodyText"/>
      </w:pPr>
      <w:r>
        <w:t xml:space="preserve">Cultural Symbolism: Colors and icons carry different meanings in South Asian cultures. A</w:t>
      </w:r>
      <w:r>
        <w:t xml:space="preserve"> </w:t>
      </w:r>
      <w:r>
        <w:rPr>
          <w:bCs/>
          <w:b/>
        </w:rPr>
        <w:t xml:space="preserve">UX UI Designer</w:t>
      </w:r>
      <w:r>
        <w:t xml:space="preserve">a “thumbs up” or specific color combinations may have unintended connotations.</w:t>
      </w:r>
    </w:p>
    <w:p>
      <w:pPr>
        <w:numPr>
          <w:ilvl w:val="0"/>
          <w:numId w:val="1001"/>
        </w:numPr>
        <w:pStyle w:val="Compact"/>
      </w:pPr>
      <w:r>
        <w:rPr>
          <w:bCs/>
          <w:b/>
        </w:rPr>
        <w:t xml:space="preserve">Festival Sensitivity:</w:t>
      </w:r>
      <w:r>
        <w:t xml:space="preserve">In</w:t>
      </w:r>
    </w:p>
    <w:p>
      <w:pPr>
        <w:numPr>
          <w:ilvl w:val="0"/>
          <w:numId w:val="1000"/>
        </w:numPr>
        <w:pStyle w:val="Compact"/>
      </w:pPr>
      <w:r>
        <w:t xml:space="preserve">[2]Designs must be adaptable for major festivals such as Sinhala and Tamil New Year, Eid, Christmas, and Vesak. This requires dynamic UI frameworks that allow for quick thematic changes without breaking the user experience.</w:t>
      </w:r>
    </w:p>
    <w:bookmarkEnd w:id="23"/>
    <w:bookmarkStart w:id="24" w:name="X0ba2d0056ca835493be53d5e524a1dc18cde0f2"/>
    <w:p>
      <w:pPr>
        <w:pStyle w:val="Heading2"/>
      </w:pPr>
      <w:r>
        <w:t xml:space="preserve">5. Challenges Faced by Designers in Sri Lanka Colombo</w:t>
      </w:r>
    </w:p>
    <w:p>
      <w:pPr>
        <w:numPr>
          <w:ilvl w:val="0"/>
          <w:numId w:val="1002"/>
        </w:numPr>
        <w:pStyle w:val="Compact"/>
      </w:pPr>
      <w:r>
        <w:rPr>
          <w:bCs/>
          <w:b/>
        </w:rPr>
        <w:t xml:space="preserve">Economic Volatility:</w:t>
      </w:r>
      <w:r>
        <w:t xml:space="preserve">The recent economic fluctuations in</w:t>
      </w:r>
      <w:r>
        <w:t xml:space="preserve"> </w:t>
      </w:r>
      <w:hyperlink w:anchor="fn1">
        <w:r>
          <w:rPr>
            <w:rStyle w:val="Hyperlink"/>
          </w:rPr>
          <w:t xml:space="preserve">[1]</w:t>
        </w:r>
      </w:hyperlink>
      <w:r>
        <w:t xml:space="preserve">Sri Lanka Colombo have impacted budget allocations for design projects. However, it has also forced companies to be more efficient with their UX strategies, focusing on retention rather than just acquisition.</w:t>
      </w:r>
    </w:p>
    <w:p>
      <w:pPr>
        <w:pStyle w:val="FirstParagraph"/>
      </w:pPr>
      <w:r>
        <w:rPr>
          <w:bCs/>
          <w:b/>
        </w:rPr>
        <w:t xml:space="preserve">Educational Gap:</w:t>
      </w:r>
      <w:r>
        <w:t xml:space="preserve">While demand is high, formal education in specialized</w:t>
      </w:r>
      <w:r>
        <w:t xml:space="preserve"> </w:t>
      </w:r>
      <w:hyperlink w:anchor="fn3">
        <w:r>
          <w:rPr>
            <w:rStyle w:val="Hyperlink"/>
          </w:rPr>
          <w:t xml:space="preserve">[3]</w:t>
        </w:r>
      </w:hyperlink>
    </w:p>
    <w:bookmarkEnd w:id="24"/>
    <w:bookmarkStart w:id="25" w:name="opportunities-and-future-outlook"/>
    <w:p>
      <w:pPr>
        <w:pStyle w:val="Heading2"/>
      </w:pPr>
      <w:r>
        <w:t xml:space="preserve">6. Opportunities and Future Outlook</w:t>
      </w:r>
    </w:p>
    <w:p>
      <w:pPr>
        <w:pStyle w:val="FirstParagraph"/>
      </w:pPr>
      <w:r>
        <w:t xml:space="preserve">The future for the</w:t>
      </w:r>
      <w:r>
        <w:t xml:space="preserve"> </w:t>
      </w:r>
      <w:hyperlink w:anchor="fn4">
        <w:r>
          <w:rPr>
            <w:rStyle w:val="Hyperlink"/>
          </w:rPr>
          <w:t xml:space="preserve">[4]</w:t>
        </w:r>
      </w:hyperlink>
      <w:r>
        <w:t xml:space="preserve">Sri Lanka Colombo” is poised for significant growth. The government’s support for digital transformation, coupled with the rise of fintech companies like FriMi and Genie, creates a fertile ground for innovative</w:t>
      </w:r>
    </w:p>
    <w:p>
      <w:pPr>
        <w:pStyle w:val="BodyText"/>
      </w:pPr>
      <w:r>
        <w:t xml:space="preserve">[5]</w:t>
      </w:r>
    </w:p>
    <w:bookmarkEnd w:id="25"/>
    <w:bookmarkStart w:id="28" w:name="conclusion"/>
    <w:p>
      <w:pPr>
        <w:pStyle w:val="Heading2"/>
      </w:pPr>
      <w:r>
        <w:t xml:space="preserve">7. Conclusion</w:t>
      </w:r>
    </w:p>
    <w:p>
      <w:pPr>
        <w:pStyle w:val="FirstParagraph"/>
      </w:pPr>
      <w:r>
        <w:t xml:space="preserve">In conclusion, the role of the</w:t>
      </w:r>
    </w:p>
    <w:p>
      <w:pPr>
        <w:pStyle w:val="BodyText"/>
      </w:pPr>
      <w:r>
        <w:t xml:space="preserve">[6]Sri Lanka Colombo” is not just a consumer of global design trends but an active participant in shaping regional digital identity. The city’s unique position allows its designers to experiment with hybrid models that blend international best practices with local cultural insights.</w:t>
      </w:r>
    </w:p>
    <w:p>
      <w:pPr>
        <w:pStyle w:val="BodyText"/>
      </w:pPr>
      <w:r>
        <w:t xml:space="preserve">For stakeholders, investors, and educators in</w:t>
      </w:r>
      <w:r>
        <w:t xml:space="preserve"> </w:t>
      </w:r>
      <w:hyperlink w:anchor="fn7">
        <w:r>
          <w:rPr>
            <w:rStyle w:val="Hyperlink"/>
          </w:rPr>
          <w:t xml:space="preserve">[7]it is crucial to recognize the strategic value of investing in UX/UI talent. By fostering a supportive ecosystem for</w:t>
        </w:r>
      </w:hyperlink>
    </w:p>
    <w:p>
      <w:pPr>
        <w:pStyle w:val="BodyText"/>
      </w:pPr>
      <w:r>
        <w:t xml:space="preserve">[8]UX UI Designer, Sri Lanka can solidify its status as a premier digital service provider in the Indian Ocean region.</w:t>
      </w:r>
    </w:p>
    <w:p>
      <w:r>
        <w:pict>
          <v:rect style="width:0;height:1.5pt" o:hralign="center" o:hrstd="t" o:hr="t"/>
        </w:pict>
      </w:r>
    </w:p>
    <w:bookmarkStart w:id="27" w:name="references"/>
    <w:p>
      <w:pPr>
        <w:pStyle w:val="Heading3"/>
      </w:pPr>
      <w:r>
        <w:t xml:space="preserve">References</w:t>
      </w:r>
    </w:p>
    <w:p>
      <w:pPr>
        <w:numPr>
          <w:ilvl w:val="0"/>
          <w:numId w:val="1003"/>
        </w:numPr>
        <w:pStyle w:val="Compact"/>
      </w:pPr>
      <w:bookmarkStart w:id="26" w:name="fn1"/>
      <w:r>
        <w:t xml:space="preserve">Colombo Economic Zone Authority. (2023). Digital Infrastructure Report. Colombo: CEZA Publications.</w:t>
      </w:r>
      <w:bookmarkEnd w:id="26"/>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UX UI Designer in Sri Lanka Colombo</dc:title>
  <dc:creator/>
  <dc:language>en</dc:language>
  <cp:keywords/>
  <dcterms:created xsi:type="dcterms:W3CDTF">2026-07-29T14:04:46Z</dcterms:created>
  <dcterms:modified xsi:type="dcterms:W3CDTF">2026-07-29T14:04:46Z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