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book-report"/>
    <w:p>
      <w:pPr>
        <w:pStyle w:val="Heading1"/>
      </w:pPr>
      <w:r>
        <w:t xml:space="preserve">Book Report:</w:t>
      </w:r>
    </w:p>
    <w:p>
      <w:pPr>
        <w:pStyle w:val="FirstParagraph"/>
      </w:pPr>
      <w:r>
        <w:br/>
      </w:r>
    </w:p>
    <w:p>
      <w:pPr>
        <w:pStyle w:val="BodyText"/>
      </w:pPr>
      <w:r>
        <w:rPr>
          <w:bCs/>
          <w:b/>
        </w:rPr>
        <w:t xml:space="preserve">Title:</w:t>
      </w:r>
      <w:r>
        <w:rPr>
          <w:iCs/>
          <w:i/>
        </w:rPr>
        <w:t xml:space="preserve">The Digital Artisan in the East African Hub: A Comprehensive Analysis of the UX/UI Designer Role in Tanzania, Dar es Salaam</w:t>
      </w:r>
      <w:r>
        <w:br/>
      </w:r>
      <w:r>
        <w:rPr>
          <w:bCs/>
          <w:b/>
        </w:rPr>
        <w:t xml:space="preserve">Author/Compiler:</w:t>
      </w:r>
      <w:r>
        <w:t xml:space="preserve"> </w:t>
      </w:r>
      <w:r>
        <w:t xml:space="preserve">Independent Research Panel</w:t>
      </w:r>
      <w:r>
        <w:br/>
      </w:r>
      <w:r>
        <w:rPr>
          <w:bCs/>
          <w:b/>
        </w:rPr>
        <w:t xml:space="preserve">Date:</w:t>
      </w:r>
      <w:r>
        <w:t xml:space="preserve"> </w:t>
      </w:r>
      <w:r>
        <w:t xml:space="preserve">October 2023</w:t>
      </w:r>
    </w:p>
    <w:p>
      <w:pPr>
        <w:pStyle w:val="BodyText"/>
      </w:pPr>
      <w:r>
        <w:t xml:space="preserve">This comprehensive book report serves as a critical examination of the evolving role and impact of the</w:t>
      </w:r>
      <w:r>
        <w:t xml:space="preserve"> </w:t>
      </w:r>
      <w:r>
        <w:rPr>
          <w:bCs/>
          <w:b/>
        </w:rPr>
        <w:t xml:space="preserve">UX UI Designer</w:t>
      </w:r>
      <w:r>
        <w:t xml:space="preserve">, specifically within the dynamic socio-economic landscape of Tanzania, Dar es Salaam. The document synthesizes theoretical frameworks regarding user experience, practical applications in mobile-first environments, and localized case studies relevant to East Africa. It argues that effective design is not merely an aesthetic pursuit but a vital economic driver for</w:t>
      </w:r>
      <w:r>
        <w:t xml:space="preserve"> </w:t>
      </w:r>
      <w:r>
        <w:rPr>
          <w:bCs/>
          <w:b/>
        </w:rPr>
        <w:t xml:space="preserve">Tanzania Dar es Salaam</w:t>
      </w:r>
      <w:r>
        <w:t xml:space="preserve"> </w:t>
      </w:r>
      <w:r>
        <w:t xml:space="preserve">as it transitions into a leading digital hub.</w:t>
      </w:r>
    </w:p>
    <w:bookmarkStart w:id="20" w:name="X9da566b501750e742e485cfd6eb0e7026802185"/>
    <w:p>
      <w:pPr>
        <w:pStyle w:val="Heading2"/>
      </w:pPr>
      <w:r>
        <w:t xml:space="preserve">1. Introduction: The Digital Awakening of Dar es Salaam</w:t>
      </w:r>
    </w:p>
    <w:p>
      <w:pPr>
        <w:pStyle w:val="FirstParagraph"/>
      </w:pPr>
      <w:r>
        <w:br/>
      </w:r>
      <w:r>
        <w:t xml:space="preserve">Dar es Salaam, historically known as the commercial capital and bustling port city of Tanzania, is currently undergoing a significant technological transformation. Once reliant heavily on traditional commerce and logistics, the city is now home to a burgeoning startup ecosystem fueled by mobile money platforms like M-Pesa and Tigo Pesa. In this context, the</w:t>
      </w:r>
      <w:r>
        <w:t xml:space="preserve"> </w:t>
      </w:r>
      <w:r>
        <w:rPr>
          <w:bCs/>
          <w:b/>
        </w:rPr>
        <w:t xml:space="preserve">UX UI Designer</w:t>
      </w:r>
      <w:r>
        <w:t xml:space="preserve"> </w:t>
      </w:r>
      <w:r>
        <w:t xml:space="preserve">emerges as a pivotal figure responsible for bridging the gap between complex digital infrastructure and users with varying levels of digital literacy.</w:t>
      </w:r>
      <w:r>
        <w:br/>
      </w:r>
      <w:r>
        <w:br/>
      </w:r>
      <w:r>
        <w:t xml:space="preserve">This report analyzes how design principles must be adapted to fit local cultural nuances, infrastructural realities, and user behaviors unique to</w:t>
      </w:r>
      <w:r>
        <w:t xml:space="preserve"> </w:t>
      </w:r>
      <w:r>
        <w:rPr>
          <w:bCs/>
          <w:b/>
        </w:rPr>
        <w:t xml:space="preserve">Tanzania Dar es Salaam</w:t>
      </w:r>
      <w:r>
        <w:t xml:space="preserve">. The core thesis posits that successful UX/UI strategies in this region require a deep understanding of "frugal innovation"—creating high-value experiences with limited resources.</w:t>
      </w:r>
      <w:r>
        <w:br/>
      </w:r>
      <w:r>
        <w:br/>
      </w:r>
    </w:p>
    <w:bookmarkEnd w:id="20"/>
    <w:bookmarkStart w:id="21" w:name="methodology-and-theoretical-frameworks"/>
    <w:p>
      <w:pPr>
        <w:pStyle w:val="Heading2"/>
      </w:pPr>
      <w:r>
        <w:t xml:space="preserve">2. Methodology and Theoretical Frameworks</w:t>
      </w:r>
    </w:p>
    <w:p>
      <w:pPr>
        <w:pStyle w:val="FirstParagraph"/>
      </w:pPr>
      <w:r>
        <w:br/>
      </w:r>
      <w:r>
        <w:t xml:space="preserve">The analysis draws upon three primary pillars relevant to the</w:t>
      </w:r>
      <w:r>
        <w:t xml:space="preserve"> </w:t>
      </w:r>
      <w:r>
        <w:rPr>
          <w:bCs/>
          <w:b/>
        </w:rPr>
        <w:t xml:space="preserve">UX UI Designer</w:t>
      </w:r>
      <w:r>
        <w:t xml:space="preserve"> </w:t>
      </w:r>
      <w:r>
        <w:t xml:space="preserve">role:</w:t>
      </w:r>
      <w:r>
        <w:br/>
      </w:r>
      <w:r>
        <w:br/>
      </w:r>
      <w:r>
        <w:rPr>
          <w:bCs/>
          <w:b/>
        </w:rPr>
        <w:t xml:space="preserve">a) Contextual Inquiry:</w:t>
      </w:r>
      <w:r>
        <w:br/>
      </w:r>
      <w:r>
        <w:t xml:space="preserve">Research conducted through field interviews in Dar es Salaam’s business districts, such as Msasani and Mlimani City, highlights that users often interact with smartphones under challenging conditions—limited data bandwidth, older device models, and high heat environments.</w:t>
      </w:r>
      <w:r>
        <w:br/>
      </w:r>
      <w:r>
        <w:br/>
      </w:r>
      <w:r>
        <w:rPr>
          <w:bCs/>
          <w:b/>
        </w:rPr>
        <w:t xml:space="preserve">b) Accessibility Standards:</w:t>
      </w:r>
      <w:r>
        <w:br/>
      </w:r>
      <w:r>
        <w:t xml:space="preserve">Examining the Web Content Accessibility Guidelines (WCAG) through a local lens. For</w:t>
      </w:r>
      <w:r>
        <w:t xml:space="preserve"> </w:t>
      </w:r>
      <w:r>
        <w:rPr>
          <w:bCs/>
          <w:b/>
        </w:rPr>
        <w:t xml:space="preserve">Tanzania Dar es Salaam</w:t>
      </w:r>
      <w:r>
        <w:t xml:space="preserve">, accessibility also means designing for Swahili-speaking users who may prefer voice interfaces or visual cues over dense text blocks.</w:t>
      </w:r>
      <w:r>
        <w:br/>
      </w:r>
      <w:r>
        <w:br/>
      </w:r>
      <w:r>
        <w:rPr>
          <w:bCs/>
          <w:b/>
        </w:rPr>
        <w:t xml:space="preserve">c) Economic Impact Analysis:</w:t>
      </w:r>
      <w:r>
        <w:br/>
      </w:r>
      <w:r>
        <w:t xml:space="preserve">Reviewing how intuitive design reduces churn rates in fintech and logistics startups, directly impacting the local economy.</w:t>
      </w:r>
      <w:r>
        <w:br/>
      </w:r>
      <w:r>
        <w:br/>
      </w:r>
    </w:p>
    <w:bookmarkEnd w:id="21"/>
    <w:bookmarkStart w:id="22" w:name="X65c80dcc641fb7ec4987d4a69643d511a639acf"/>
    <w:p>
      <w:pPr>
        <w:pStyle w:val="Heading2"/>
      </w:pPr>
      <w:r>
        <w:t xml:space="preserve">3. Key Findings: The Unique Profile of the Dar es Salaam User</w:t>
      </w:r>
    </w:p>
    <w:p>
      <w:pPr>
        <w:pStyle w:val="FirstParagraph"/>
      </w:pPr>
      <w:r>
        <w:br/>
      </w:r>
      <w:r>
        <w:t xml:space="preserve">The most significant finding is that the archetypal global user profile does not apply here. The</w:t>
      </w:r>
      <w:r>
        <w:t xml:space="preserve"> </w:t>
      </w:r>
      <w:r>
        <w:rPr>
          <w:bCs/>
          <w:b/>
        </w:rPr>
        <w:t xml:space="preserve">UX UI Designer</w:t>
      </w:r>
      <w:r>
        <w:t xml:space="preserve"> </w:t>
      </w:r>
      <w:r>
        <w:t xml:space="preserve">must account for specific local constraints:</w:t>
      </w:r>
      <w:r>
        <w:br/>
      </w:r>
      <w:r>
        <w:br/>
      </w:r>
      <w:r>
        <w:rPr>
          <w:bCs/>
          <w:b/>
        </w:rPr>
        <w:t xml:space="preserve">Data Sensitivity:</w:t>
      </w:r>
      <w:r>
        <w:br/>
      </w:r>
      <w:r>
        <w:t xml:space="preserve">Internet data in Tanzania can be expensive relative to income levels. Therefore, design choices that minimize data consumption (such as lightweight images and efficient code) are not just technical optimizations but ethical design decisions. A heavy app may be abandoned before it is even fully utilized.</w:t>
      </w:r>
      <w:r>
        <w:br/>
      </w:r>
      <w:r>
        <w:br/>
      </w:r>
      <w:r>
        <w:rPr>
          <w:bCs/>
          <w:b/>
        </w:rPr>
        <w:t xml:space="preserve">Trust and Social Proof:</w:t>
      </w:r>
      <w:r>
        <w:br/>
      </w:r>
      <w:r>
        <w:t xml:space="preserve">In</w:t>
      </w:r>
      <w:r>
        <w:t xml:space="preserve"> </w:t>
      </w:r>
      <w:r>
        <w:rPr>
          <w:bCs/>
          <w:b/>
        </w:rPr>
        <w:t xml:space="preserve">Tanzania Dar es Salaam</w:t>
      </w:r>
      <w:r>
        <w:t xml:space="preserve">, trust is built through social validation. Designs that incorporate community reviews, influencer endorsements, and clear security badges perform significantly better than those relying solely on abstract aesthetics. The UI must communicate safety explicitly.</w:t>
      </w:r>
      <w:r>
        <w:br/>
      </w:r>
      <w:r>
        <w:br/>
      </w:r>
      <w:r>
        <w:rPr>
          <w:bCs/>
          <w:b/>
        </w:rPr>
        <w:t xml:space="preserve">Mobile-First Mindset:</w:t>
      </w:r>
      <w:r>
        <w:br/>
      </w:r>
      <w:r>
        <w:t xml:space="preserve">There is virtually no desktop-first culture in this demographic. The</w:t>
      </w:r>
      <w:r>
        <w:t xml:space="preserve"> </w:t>
      </w:r>
      <w:r>
        <w:rPr>
          <w:bCs/>
          <w:b/>
        </w:rPr>
        <w:t xml:space="preserve">UX UI Designer</w:t>
      </w:r>
      <w:r>
        <w:t xml:space="preserve"> </w:t>
      </w:r>
      <w:r>
        <w:t xml:space="preserve">must prioritize vertical scrolling, thumb-friendly navigation zones, and large touch targets to accommodate varying screen sizes prevalent among budget Android devices.</w:t>
      </w:r>
      <w:r>
        <w:br/>
      </w:r>
      <w:r>
        <w:br/>
      </w:r>
    </w:p>
    <w:bookmarkEnd w:id="22"/>
    <w:bookmarkStart w:id="23" w:name="Xe2e3e75884227b09d4f6f943b80e8abe07ee3e8"/>
    <w:p>
      <w:pPr>
        <w:pStyle w:val="Heading2"/>
      </w:pPr>
      <w:r>
        <w:t xml:space="preserve">4. Challenges Facing Designers in the Region</w:t>
      </w:r>
    </w:p>
    <w:p>
      <w:pPr>
        <w:pStyle w:val="FirstParagraph"/>
      </w:pPr>
      <w:r>
        <w:br/>
      </w:r>
      <w:r>
        <w:t xml:space="preserve">The report identifies several barriers hindering the full potential of the</w:t>
      </w:r>
      <w:r>
        <w:t xml:space="preserve"> </w:t>
      </w:r>
      <w:r>
        <w:rPr>
          <w:bCs/>
          <w:b/>
        </w:rPr>
        <w:t xml:space="preserve">UX UI Designer</w:t>
      </w:r>
      <w:r>
        <w:t xml:space="preserve"> </w:t>
      </w:r>
      <w:r>
        <w:t xml:space="preserve">in</w:t>
      </w:r>
      <w:r>
        <w:t xml:space="preserve"> </w:t>
      </w:r>
      <w:r>
        <w:rPr>
          <w:bCs/>
          <w:b/>
        </w:rPr>
        <w:t xml:space="preserve">Tanzania Dar es Salaam</w:t>
      </w:r>
      <w:r>
        <w:t xml:space="preserve">:</w:t>
      </w:r>
      <w:r>
        <w:br/>
      </w:r>
      <w:r>
        <w:br/>
      </w:r>
      <w:r>
        <w:rPr>
          <w:bCs/>
          <w:b/>
        </w:rPr>
        <w:t xml:space="preserve">Lack of Specialized Education:</w:t>
      </w:r>
      <w:r>
        <w:br/>
      </w:r>
      <w:r>
        <w:t xml:space="preserve">While technical coding bootcamps are emerging, dedicated UX/UI programs are scarce. Many designers self-teach or transition from graphic design backgrounds without formal training in user psychology and interaction models.</w:t>
      </w:r>
      <w:r>
        <w:br/>
      </w:r>
      <w:r>
        <w:br/>
      </w:r>
      <w:r>
        <w:rPr>
          <w:bCs/>
          <w:b/>
        </w:rPr>
        <w:t xml:space="preserve">Client Awareness:</w:t>
      </w:r>
      <w:r>
        <w:br/>
      </w:r>
      <w:r>
        <w:t xml:space="preserve">Many traditional businesses in Dar es Salaam view websites and apps as digital business cards rather than interactive tools. Convincing stakeholders to invest in rigorous user testing is often difficult, leading to products that look good but fail functionally.</w:t>
      </w:r>
      <w:r>
        <w:br/>
      </w:r>
      <w:r>
        <w:br/>
      </w:r>
      <w:r>
        <w:rPr>
          <w:bCs/>
          <w:b/>
        </w:rPr>
        <w:t xml:space="preserve">Infrastructure Volatility:</w:t>
      </w:r>
      <w:r>
        <w:br/>
      </w:r>
      <w:r>
        <w:t xml:space="preserve">Unpredictable internet connectivity requires designers to create offline-first architectures or robust error-handling states, adding complexity to the design process.</w:t>
      </w:r>
      <w:r>
        <w:br/>
      </w:r>
      <w:r>
        <w:br/>
      </w:r>
    </w:p>
    <w:bookmarkEnd w:id="23"/>
    <w:bookmarkStart w:id="24" w:name="X740188e22849abccd9f5ae3d9a5b91ff5c180ee"/>
    <w:p>
      <w:pPr>
        <w:pStyle w:val="Heading2"/>
      </w:pPr>
      <w:r>
        <w:t xml:space="preserve">5. Opportunities and Strategic Recommendations</w:t>
      </w:r>
    </w:p>
    <w:p>
      <w:pPr>
        <w:pStyle w:val="FirstParagraph"/>
      </w:pPr>
      <w:r>
        <w:br/>
      </w:r>
      <w:r>
        <w:t xml:space="preserve">For organizations operating in</w:t>
      </w:r>
      <w:r>
        <w:t xml:space="preserve"> </w:t>
      </w:r>
      <w:r>
        <w:rPr>
          <w:bCs/>
          <w:b/>
        </w:rPr>
        <w:t xml:space="preserve">Tanzania Dar es Salaam</w:t>
      </w:r>
      <w:r>
        <w:t xml:space="preserve">, investing in professional</w:t>
      </w:r>
      <w:r>
        <w:t xml:space="preserve"> </w:t>
      </w:r>
      <w:r>
        <w:rPr>
          <w:bCs/>
          <w:b/>
        </w:rPr>
        <w:t xml:space="preserve">UX UI Designer</w:t>
      </w:r>
      <w:r>
        <w:t xml:space="preserve"> </w:t>
      </w:r>
      <w:r>
        <w:t xml:space="preserve">talent is a strategic imperative. The report recommends:</w:t>
      </w:r>
      <w:r>
        <w:br/>
      </w:r>
      <w:r>
        <w:br/>
      </w:r>
      <w:r>
        <w:rPr>
          <w:bCs/>
          <w:b/>
        </w:rPr>
        <w:t xml:space="preserve">Cultural Localization:</w:t>
      </w:r>
      <w:r>
        <w:br/>
      </w:r>
      <w:r>
        <w:t xml:space="preserve">Designs must reflect local aesthetics and humor. Using Swahili idioms appropriately in micro-copy can significantly enhance user engagement and emotional connection.</w:t>
      </w:r>
      <w:r>
        <w:br/>
      </w:r>
      <w:r>
        <w:br/>
      </w:r>
      <w:r>
        <w:rPr>
          <w:bCs/>
          <w:b/>
        </w:rPr>
        <w:t xml:space="preserve">Collaborative Ecosystems:</w:t>
      </w:r>
      <w:r>
        <w:br/>
      </w:r>
      <w:r>
        <w:t xml:space="preserve">Establishing design communities in Dar es Salaam to share knowledge, tools, and best practices can elevate the entire industry. Mentorship programs pairing international experts with local talent are crucial.</w:t>
      </w:r>
      <w:r>
        <w:br/>
      </w:r>
      <w:r>
        <w:br/>
      </w:r>
      <w:r>
        <w:rPr>
          <w:bCs/>
          <w:b/>
        </w:rPr>
        <w:t xml:space="preserve">Focus on Financial Inclusion:</w:t>
      </w:r>
      <w:r>
        <w:br/>
      </w:r>
      <w:r>
        <w:t xml:space="preserve">The fintech sector offers the greatest opportunity for impactful UX/UI work. Designers should focus on simplifying complex financial concepts to empower unbanked populations in</w:t>
      </w:r>
      <w:r>
        <w:t xml:space="preserve"> </w:t>
      </w:r>
      <w:r>
        <w:rPr>
          <w:bCs/>
          <w:b/>
        </w:rPr>
        <w:t xml:space="preserve">Tanzania Dar es Salaam</w:t>
      </w:r>
      <w:r>
        <w:t xml:space="preserve">, thereby driving social change alongside profit.</w:t>
      </w:r>
      <w:r>
        <w:br/>
      </w:r>
      <w:r>
        <w:br/>
      </w:r>
    </w:p>
    <w:bookmarkEnd w:id="24"/>
    <w:bookmarkStart w:id="25" w:name="X9d831ee2b1ee443b08b22eb314e52f910b85c4c"/>
    <w:p>
      <w:pPr>
        <w:pStyle w:val="Heading2"/>
      </w:pPr>
      <w:r>
        <w:t xml:space="preserve">6. Conclusion: The Future of Design in East Africa</w:t>
      </w:r>
    </w:p>
    <w:p>
      <w:pPr>
        <w:pStyle w:val="FirstParagraph"/>
      </w:pPr>
      <w:r>
        <w:br/>
      </w:r>
      <w:r>
        <w:t xml:space="preserve">The role of the</w:t>
      </w:r>
      <w:r>
        <w:t xml:space="preserve"> </w:t>
      </w:r>
      <w:r>
        <w:rPr>
          <w:bCs/>
          <w:b/>
        </w:rPr>
        <w:t xml:space="preserve">UX UI Designer</w:t>
      </w:r>
      <w:r>
        <w:t xml:space="preserve"> </w:t>
      </w:r>
      <w:r>
        <w:t xml:space="preserve">is transforming from a peripheral creative role to a central strategic function in Tanzania’s digital economy. As</w:t>
      </w:r>
      <w:r>
        <w:t xml:space="preserve"> </w:t>
      </w:r>
      <w:r>
        <w:rPr>
          <w:bCs/>
          <w:b/>
        </w:rPr>
        <w:t xml:space="preserve">Tanzania Dar es Salaam</w:t>
      </w:r>
      <w:r>
        <w:t xml:space="preserve"> </w:t>
      </w:r>
      <w:r>
        <w:t xml:space="preserve">continues to attract foreign investment and develop its tech infrastructure, the demand for high-quality, culturally resonant user experiences will skyrocket.</w:t>
      </w:r>
      <w:r>
        <w:br/>
      </w:r>
      <w:r>
        <w:br/>
      </w:r>
      <w:r>
        <w:t xml:space="preserve">This book report concludes that the success of digital products in this region hinges on empathy—not just for the user interface, but for the complex realities of daily life in Dar es Salaam. Designers who master this balance will drive innovation, foster economic growth, and enhance social connectivity. It is imperative that educational institutions and private companies collaborate to cultivate a workforce skilled in both global design standards and local contextual nuances.</w:t>
      </w:r>
      <w:r>
        <w:br/>
      </w:r>
      <w:r>
        <w:br/>
      </w:r>
      <w:r>
        <w:rPr>
          <w:bCs/>
          <w:b/>
        </w:rPr>
        <w:t xml:space="preserve">Final Verdict:</w:t>
      </w:r>
      <w:r>
        <w:br/>
      </w:r>
      <w:r>
        <w:t xml:space="preserve">The integration of expert</w:t>
      </w:r>
      <w:r>
        <w:t xml:space="preserve"> </w:t>
      </w:r>
      <w:r>
        <w:rPr>
          <w:bCs/>
          <w:b/>
        </w:rPr>
        <w:t xml:space="preserve">UX UI Designer</w:t>
      </w:r>
      <w:r>
        <w:t xml:space="preserve"> </w:t>
      </w:r>
      <w:r>
        <w:t xml:space="preserve">practices is no longer optional for businesses in</w:t>
      </w:r>
      <w:r>
        <w:t xml:space="preserve"> </w:t>
      </w:r>
      <w:r>
        <w:rPr>
          <w:bCs/>
          <w:b/>
        </w:rPr>
        <w:t xml:space="preserve">Tanzania Dar es Salaam</w:t>
      </w:r>
      <w:r>
        <w:t xml:space="preserve">; it is essential for survival and growth. Future development must focus on capacity building, infrastructure resilience, and deep cultural immersion to unlock the full potential of the digital age in this vibrant East African metropolis.</w:t>
      </w:r>
      <w:r>
        <w:br/>
      </w:r>
      <w:r>
        <w:br/>
      </w:r>
    </w:p>
    <w:p>
      <w:r>
        <w:pict>
          <v:rect style="width:0;height:1.5pt" o:hralign="center" o:hrstd="t" o:hr="t"/>
        </w:pict>
      </w:r>
    </w:p>
    <w:p>
      <w:pPr>
        <w:pStyle w:val="FirstParagraph"/>
      </w:pPr>
      <w:r>
        <w:br/>
      </w:r>
    </w:p>
    <w:p>
      <w:pPr>
        <w:pStyle w:val="BodyText"/>
      </w:pPr>
      <w:r>
        <w:rPr>
          <w:iCs/>
          <w:i/>
        </w:rPr>
        <w:t xml:space="preserve">Note: This document serves as an educational overview for stakeholders interested in technology adoption, product development, and human-centered design within Tanzania.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Tanzania, Dar es Salaam</dc:title>
  <dc:creator/>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file>