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Chicago</w:t>
      </w:r>
    </w:p>
    <w:bookmarkStart w:id="27" w:name="X0e384be2bdead11cacd9bdf05a70f544e3db140"/>
    <w:p>
      <w:pPr>
        <w:pStyle w:val="Heading1"/>
      </w:pPr>
      <w:r>
        <w:t xml:space="preserve">The Strategic Role of the UX/UI Designer in United States Chicago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Human Resources &amp; Design Department Leadership</w:t>
      </w:r>
      <w:r>
        <w:br/>
      </w:r>
    </w:p>
    <w:p>
      <w:pPr>
        <w:pStyle w:val="BodyText"/>
      </w:pPr>
      <w:r>
        <w:t xml:space="preserve">From:: User Experience Research Unit</w:t>
      </w:r>
      <w:r>
        <w:br/>
      </w:r>
    </w:p>
    <w:p>
      <w:pPr>
        <w:pStyle w:val="BodyText"/>
      </w:pPr>
      <w:r>
        <w:t xml:space="preserve">Subject: Analysis of the Evolving Role of the UX/UI Designer in the United States Chicago Market</w:t>
      </w:r>
    </w:p>
    <w:bookmarkStart w:id="20" w:name="i.-introduction"/>
    <w:p>
      <w:pPr>
        <w:pStyle w:val="Heading2"/>
      </w:pPr>
      <w:r>
        <w:t xml:space="preserve">I. Introduction</w:t>
      </w:r>
    </w:p>
    <w:p>
      <w:pPr>
        <w:pStyle w:val="FirstParagraph"/>
      </w:pPr>
      <w:r>
        <w:t xml:space="preserve">In the rapidly evolving landscape of modern digital services, understanding</w:t>
      </w:r>
      <w:r>
        <w:t xml:space="preserve"> </w:t>
      </w:r>
      <w:r>
        <w:rPr>
          <w:bCs/>
          <w:b/>
        </w:rPr>
        <w:t xml:space="preserve">United States Chicago</w:t>
      </w:r>
      <w:r>
        <w:t xml:space="preserve">'s specific market dynamics is crucial for organizational success. This Book Report serves as a comprehensive analysis of how the role of a</w:t>
      </w:r>
      <w:r>
        <w:t xml:space="preserve"> </w:t>
      </w:r>
      <w:r>
        <w:rPr>
          <w:bCs/>
          <w:b/>
        </w:rPr>
        <w:t xml:space="preserve">UX UI Designer</w:t>
      </w:r>
      <w:r>
        <w:t xml:space="preserve"> </w:t>
      </w:r>
      <w:r>
        <w:t xml:space="preserve">has transformed from a purely aesthetic function into a strategic business asset, particularly within the context of one of America's most vital metropolitan hubs. As we delve into the principles outlined in contemporary literature regarding digital product design, it becomes evident that</w:t>
      </w:r>
      <w:r>
        <w:t xml:space="preserve"> </w:t>
      </w:r>
      <w:r>
        <w:rPr>
          <w:bCs/>
          <w:b/>
        </w:rPr>
        <w:t xml:space="preserve">United States Chicago</w:t>
      </w:r>
      <w:r>
        <w:t xml:space="preserve">'s unique blend of traditional industry and emerging tech innovation requires designers who possess not only creative flair but also deep analytical capabilities.</w:t>
      </w:r>
    </w:p>
    <w:p>
      <w:pPr>
        <w:pStyle w:val="BodyText"/>
      </w:pPr>
      <w:r>
        <w:t xml:space="preserve">The purpose of this report is to synthesize key findings from recent texts on interaction design and user psychology, applying them directly to the professional expectations placed upon</w:t>
      </w:r>
      <w:r>
        <w:t xml:space="preserve"> </w:t>
      </w:r>
      <w:r>
        <w:rPr>
          <w:bCs/>
          <w:b/>
        </w:rPr>
        <w:t xml:space="preserve">UX UI Designer</w:t>
      </w:r>
      <w:r>
        <w:t xml:space="preserve"> </w:t>
      </w:r>
      <w:r>
        <w:t xml:space="preserve">professionals operating in</w:t>
      </w:r>
      <w:r>
        <w:t xml:space="preserve"> </w:t>
      </w:r>
      <w:r>
        <w:rPr>
          <w:bCs/>
          <w:b/>
        </w:rPr>
        <w:t xml:space="preserve">United States Chicago</w:t>
      </w:r>
      <w:r>
        <w:t xml:space="preserve">. By examining case studies and theoretical frameworks, we aim to demonstrate that effective design is not merely about visual appeal but about solving complex problems for diverse users in a competitive economic environment.</w:t>
      </w:r>
    </w:p>
    <w:bookmarkEnd w:id="20"/>
    <w:bookmarkStart w:id="21" w:name="Xffc8c1f237fe9cfcccc505adaca6087a00588a2"/>
    <w:p>
      <w:pPr>
        <w:pStyle w:val="Heading2"/>
      </w:pPr>
      <w:r>
        <w:t xml:space="preserve">I. The Definition of the UX/UI Designer Role</w:t>
      </w:r>
    </w:p>
    <w:p>
      <w:pPr>
        <w:pStyle w:val="FirstParagraph"/>
      </w:pPr>
      <w:r>
        <w:t xml:space="preserve">To understand the significance of this profession, one must first define its scope. A</w:t>
      </w:r>
      <w:r>
        <w:t xml:space="preserve"> </w:t>
      </w:r>
      <w:r>
        <w:rPr>
          <w:bCs/>
          <w:b/>
        </w:rPr>
        <w:t xml:space="preserve">UX UI Designer</w:t>
      </w:r>
      <w:r>
        <w:t xml:space="preserve"> </w:t>
      </w:r>
      <w:r>
        <w:t xml:space="preserve">is responsible for two distinct but interconnected disciplines: User Experience (UX) and User Interface (UI). UX focuses on the overall feel of the experience, involving research, wireframing, prototyping, and usability testing. It asks questions such as: Is this product logical? Is it accessible? Does it solve the user's problem efficiently? UI design, conversely deals with the look and feel—the screens and pages themselves. It involves typography, color theory interactivity animations. However modern literature emphasizes that these roles are increasingly converging into a hybrid skill set.</w:t>
      </w:r>
    </w:p>
    <w:p>
      <w:pPr>
        <w:pStyle w:val="BodyText"/>
      </w:pPr>
      <w:r>
        <w:t xml:space="preserve">In</w:t>
      </w:r>
      <w:r>
        <w:t xml:space="preserve"> </w:t>
      </w:r>
      <w:r>
        <w:rPr>
          <w:bCs/>
          <w:b/>
        </w:rPr>
        <w:t xml:space="preserve">United States Chicago</w:t>
      </w:r>
      <w:r>
        <w:t xml:space="preserve">, where the financial sector heavily influences national trends, this convergence is critical. A</w:t>
      </w:r>
      <w:r>
        <w:t xml:space="preserve"> </w:t>
      </w:r>
      <w:r>
        <w:rPr>
          <w:bCs/>
          <w:b/>
        </w:rPr>
        <w:t xml:space="preserve">UX UI Designer</w:t>
      </w:r>
      <w:r>
        <w:t xml:space="preserve"> </w:t>
      </w:r>
      <w:r>
        <w:t xml:space="preserve">in this region cannot simply design beautiful interfaces; they must design trustworthy and efficient systems for banking, logistics, and healthcare applications. The literature suggests that companies failing to integrate these two disciplines often face high churn rates because their products may look good but function poorly, or vice versa.</w:t>
      </w:r>
    </w:p>
    <w:bookmarkEnd w:id="21"/>
    <w:bookmarkStart w:id="22" w:name="i.-chicagos-unique-market-context"/>
    <w:p>
      <w:pPr>
        <w:pStyle w:val="Heading2"/>
      </w:pPr>
      <w:r>
        <w:t xml:space="preserve">I. Chicago's Unique Market Context</w:t>
      </w:r>
    </w:p>
    <w:p>
      <w:pPr>
        <w:pStyle w:val="FirstParagraph"/>
      </w:pPr>
      <w:r>
        <w:t xml:space="preserve">The geographic and cultural context of</w:t>
      </w:r>
      <w:r>
        <w:t xml:space="preserve"> </w:t>
      </w:r>
      <w:r>
        <w:rPr>
          <w:bCs/>
          <w:b/>
        </w:rPr>
        <w:t xml:space="preserve">United States Chicago</w:t>
      </w:r>
      <w:r>
        <w:t xml:space="preserve"> </w:t>
      </w:r>
      <w:r>
        <w:t xml:space="preserve">profoundly impacts design philosophy. As a global center for finance, commerce, industry, transportation, and communications</w:t>
      </w:r>
      <w:r>
        <w:t xml:space="preserve"> </w:t>
      </w:r>
      <w:r>
        <w:rPr>
          <w:bCs/>
          <w:b/>
        </w:rPr>
        <w:t xml:space="preserve">United States Chicago</w:t>
      </w:r>
    </w:p>
    <w:p>
      <w:pPr>
        <w:pStyle w:val="BodyText"/>
      </w:pPr>
      <w:r>
        <w:t xml:space="preserve">A key finding in recent design literature is the importance of "Contextual Inquiry." This involves observing users in their natural environment. For a</w:t>
      </w:r>
      <w:r>
        <w:t xml:space="preserve"> </w:t>
      </w:r>
      <w:r>
        <w:rPr>
          <w:bCs/>
          <w:b/>
        </w:rPr>
        <w:t xml:space="preserve">UX UI Designer</w:t>
      </w:r>
      <w:r>
        <w:t xml:space="preserve"> </w:t>
      </w:r>
      <w:r>
        <w:t xml:space="preserve">working on logistics software in</w:t>
      </w:r>
      <w:r>
        <w:t xml:space="preserve"> </w:t>
      </w:r>
      <w:r>
        <w:rPr>
          <w:bCs/>
          <w:b/>
        </w:rPr>
        <w:t xml:space="preserve">United States Chicago</w:t>
      </w:r>
      <w:r>
        <w:t xml:space="preserve">, this might mean spending time in distribution centers to understand how warehouse workers interact with mobile devices while wearing gloves or dealing with poor lighting. Such insights directly inform the sizing of buttons, the contrast ratios of text, and the flow of information. Ignoring these contextual realities leads to products that are technically functional but practically useless.</w:t>
      </w:r>
    </w:p>
    <w:p>
      <w:pPr>
        <w:pStyle w:val="BodyText"/>
      </w:pPr>
      <w:r>
        <w:t xml:space="preserve">Furthermore,</w:t>
      </w:r>
      <w:r>
        <w:t xml:space="preserve"> </w:t>
      </w:r>
      <w:r>
        <w:rPr>
          <w:bCs/>
          <w:b/>
        </w:rPr>
        <w:t xml:space="preserve">United States Chicago</w:t>
      </w:r>
      <w:r>
        <w:t xml:space="preserve">'s demographic diversity requires inclusive design practices. A</w:t>
      </w:r>
      <w:r>
        <w:t xml:space="preserve"> </w:t>
      </w:r>
      <w:r>
        <w:rPr>
          <w:bCs/>
          <w:b/>
        </w:rPr>
        <w:t xml:space="preserve">UX UI Designer</w:t>
      </w:r>
      <w:r>
        <w:t xml:space="preserve"> </w:t>
      </w:r>
      <w:r>
        <w:t xml:space="preserve">must ensure that applications are accessible to users with varying levels of technical literacy and physical abilities. Literature on universal design principles highlights that accommodating diverse needs often improves the experience for all users, not just those with specific disabilities.</w:t>
      </w:r>
    </w:p>
    <w:bookmarkEnd w:id="22"/>
    <w:bookmarkStart w:id="23" w:name="Xbb89890b60d7d4595ccdee250fa4506980d937d"/>
    <w:p>
      <w:pPr>
        <w:pStyle w:val="Heading2"/>
      </w:pPr>
      <w:r>
        <w:t xml:space="preserve">I. The Intersection of Tradition and Innovation</w:t>
      </w:r>
    </w:p>
    <w:p>
      <w:pPr>
        <w:pStyle w:val="FirstParagraph"/>
      </w:pPr>
      <w:r>
        <w:rPr>
          <w:bCs/>
          <w:b/>
        </w:rPr>
        <w:t xml:space="preserve">United States Chicago</w:t>
      </w:r>
      <w:r>
        <w:t xml:space="preserve"> </w:t>
      </w:r>
      <w:r>
        <w:t xml:space="preserve">is characterized by a tension between its strong industrial heritage and its burgeoning startup ecosystem. This duality presents unique challenges for a</w:t>
      </w:r>
      <w:r>
        <w:t xml:space="preserve"> </w:t>
      </w:r>
      <w:r>
        <w:rPr>
          <w:bCs/>
          <w:b/>
        </w:rPr>
        <w:t xml:space="preserve">UX UI Designer</w:t>
      </w:r>
      <w:r>
        <w:t xml:space="preserve">. On one hand, there are legacy systems from large corporations that require careful migration strategies and intuitive interfaces to reduce training costs. On the other hand, startups demand rapid iteration and cutting-edge aesthetic trends.</w:t>
      </w:r>
    </w:p>
    <w:p>
      <w:pPr>
        <w:pStyle w:val="BodyText"/>
      </w:pPr>
      <w:r>
        <w:t xml:space="preserve">The literature suggests that successful</w:t>
      </w:r>
      <w:r>
        <w:t xml:space="preserve"> </w:t>
      </w:r>
      <w:r>
        <w:rPr>
          <w:bCs/>
          <w:b/>
        </w:rPr>
        <w:t xml:space="preserve">UX UI Designer</w:t>
      </w:r>
      <w:r>
        <w:t xml:space="preserve"> </w:t>
      </w:r>
      <w:r>
        <w:t xml:space="preserve">professionals in this market act as "translators." They bridge the gap between technical feasibility, business goals, and user needs. For instance when redesigning a mobile app for a major</w:t>
      </w:r>
      <w:r>
        <w:t xml:space="preserve"> </w:t>
      </w:r>
    </w:p>
    <w:p>
      <w:pPr>
        <w:pStyle w:val="BodyText"/>
      </w:pPr>
      <w:r>
        <w:t xml:space="preserve">The role of data analytics is also paramount. A modern</w:t>
      </w:r>
      <w:r>
        <w:t xml:space="preserve"> </w:t>
      </w:r>
      <w:r>
        <w:rPr>
          <w:bCs/>
          <w:b/>
        </w:rPr>
        <w:t xml:space="preserve">UX UI Designer</w:t>
      </w:r>
      <w:r>
        <w:t xml:space="preserve"> </w:t>
      </w:r>
      <w:r>
        <w:t xml:space="preserve">does not rely solely on intuition; they utilize heat maps, click-through rates, and A/B testing results to validate design decisions. In the data-driven culture of</w:t>
      </w:r>
      <w:r>
        <w:t xml:space="preserve"> </w:t>
      </w:r>
      <w:r>
        <w:rPr>
          <w:bCs/>
          <w:b/>
        </w:rPr>
        <w:t xml:space="preserve">United States Chicago</w:t>
      </w:r>
      <w:r>
        <w:t xml:space="preserve">, designers must be fluent in reading analytics dashboards and presenting their findings to stakeholders. This evidence-based approach justifies design investments and ensures that resources are allocated effectively.</w:t>
      </w:r>
    </w:p>
    <w:bookmarkEnd w:id="23"/>
    <w:bookmarkStart w:id="24" w:name="X1d89bfb0e2584f03ee88387b47dd1a32203bdfd"/>
    <w:p>
      <w:pPr>
        <w:pStyle w:val="Heading2"/>
      </w:pPr>
      <w:r>
        <w:t xml:space="preserve">I. Ethical Considerations and Accessibility</w:t>
      </w:r>
    </w:p>
    <w:p>
      <w:pPr>
        <w:pStyle w:val="FirstParagraph"/>
      </w:pPr>
      <w:r>
        <w:t xml:space="preserve">A recurring theme in contemporary design books is the ethical responsibility of the designer. A</w:t>
      </w:r>
      <w:r>
        <w:t xml:space="preserve"> </w:t>
      </w:r>
      <w:r>
        <w:rPr>
          <w:bCs/>
          <w:b/>
        </w:rPr>
        <w:t xml:space="preserve">UX UI Designer</w:t>
      </w:r>
      <w:r>
        <w:t xml:space="preserve"> </w:t>
      </w:r>
      <w:r>
        <w:t xml:space="preserve">has significant influence over user behavior and data privacy. In</w:t>
      </w:r>
      <w:r>
        <w:t xml:space="preserve"> </w:t>
      </w:r>
      <w:r>
        <w:rPr>
          <w:bCs/>
          <w:b/>
        </w:rPr>
        <w:t xml:space="preserve">United States Chicago</w:t>
      </w:r>
      <w:r>
        <w:t xml:space="preserve">, where regulatory frameworks regarding data protection are increasingly strict, designers must embed privacy by design into their workflows.</w:t>
      </w:r>
    </w:p>
    <w:p>
      <w:pPr>
        <w:pStyle w:val="BodyText"/>
      </w:pPr>
      <w:r>
        <w:t xml:space="preserve">This means creating interfaces that are transparent about data collection and giving users clear control over their information. Additionally, the concept of "dark patterns" deceptive UI elements designed to trick users into doing things they might not otherwise do is strongly discouraged in ethical design literature. A reputable</w:t>
      </w:r>
      <w:r>
        <w:t xml:space="preserve"> </w:t>
      </w:r>
      <w:r>
        <w:rPr>
          <w:bCs/>
          <w:b/>
        </w:rPr>
        <w:t xml:space="preserve">UX UI Designer</w:t>
      </w:r>
      <w:r>
        <w:t xml:space="preserve"> </w:t>
      </w:r>
      <w:r>
        <w:t xml:space="preserve">in this region must advocate for honesty and clarity, fostering long-term trust with users rather than short-term engagement metrics.</w:t>
      </w:r>
    </w:p>
    <w:bookmarkEnd w:id="24"/>
    <w:bookmarkStart w:id="25" w:name="i.-conclusion"/>
    <w:p>
      <w:pPr>
        <w:pStyle w:val="Heading2"/>
      </w:pPr>
      <w:r>
        <w:t xml:space="preserve">I. Conclusion</w:t>
      </w:r>
    </w:p>
    <w:p>
      <w:pPr>
        <w:pStyle w:val="FirstParagraph"/>
      </w:pPr>
      <w:r>
        <w:t xml:space="preserve">In conclusion, the role of the</w:t>
      </w:r>
      <w:r>
        <w:t xml:space="preserve"> </w:t>
      </w:r>
      <w:r>
        <w:rPr>
          <w:bCs/>
          <w:b/>
        </w:rPr>
        <w:t xml:space="preserve">UX UI Designer</w:t>
      </w:r>
    </w:p>
    <w:p>
      <w:pPr>
        <w:pStyle w:val="BodyText"/>
      </w:pPr>
      <w:r>
        <w:t xml:space="preserve">The specific context of</w:t>
      </w:r>
      <w:r>
        <w:t xml:space="preserve"> </w:t>
      </w:r>
      <w:r>
        <w:rPr>
          <w:bCs/>
          <w:b/>
        </w:rPr>
        <w:t xml:space="preserve">United States Chicago</w:t>
      </w:r>
      <w:r>
        <w:t xml:space="preserve">, with its mix of heavy industry, finance, and diverse population, demands a nuanced approach to design. It requires professionals who are adaptable culturally aware and technically proficient. By adhering to the best practices outlined in current design literature—such as user-centered research inclusive access iterative prototyping and ethical transparency organizations can ensure that their digital products resonate with users in this competitive market.</w:t>
      </w:r>
    </w:p>
    <w:p>
      <w:pPr>
        <w:pStyle w:val="BodyText"/>
      </w:pPr>
      <w:r>
        <w:t xml:space="preserve">Therefore, it is recommended that companies operating in</w:t>
      </w:r>
      <w:r>
        <w:t xml:space="preserve"> </w:t>
      </w:r>
      <w:r>
        <w:rPr>
          <w:bCs/>
          <w:b/>
        </w:rPr>
        <w:t xml:space="preserve">United States Chicago</w:t>
      </w:r>
      <w:r>
        <w:t xml:space="preserve"> </w:t>
      </w:r>
      <w:r>
        <w:t xml:space="preserve">prioritize hiring and developing</w:t>
      </w:r>
      <w:r>
        <w:t xml:space="preserve"> </w:t>
      </w:r>
      <w:r>
        <w:rPr>
          <w:bCs/>
          <w:b/>
        </w:rPr>
        <w:t xml:space="preserve">UX UI Designer</w:t>
      </w:r>
    </w:p>
    <w:p>
      <w:pPr>
        <w:pStyle w:val="BodyText"/>
      </w:pPr>
      <w:r>
        <w:t xml:space="preserve">This Book Report serves as a foundational document for understanding these dynamics. Future reports will delve deeper into specific case studies within the fintech and healthcare sectors of</w:t>
      </w:r>
    </w:p>
    <w:p>
      <w:pPr>
        <w:pStyle w:val="BodyText"/>
      </w:pPr>
      <w:r>
        <w:t xml:space="preserve">United States Chicago to provide more granular insights.</w:t>
      </w:r>
    </w:p>
    <w:bookmarkEnd w:id="25"/>
    <w:bookmarkStart w:id="26" w:name="i.-references"/>
    <w:p>
      <w:pPr>
        <w:pStyle w:val="Heading2"/>
      </w:pPr>
      <w:r>
        <w:t xml:space="preserve">I. References</w:t>
      </w:r>
    </w:p>
    <w:p>
      <w:pPr>
        <w:pStyle w:val="FirstParagraph"/>
      </w:pPr>
      <w:r>
        <w:t xml:space="preserve">- Norman, D. A.</w:t>
      </w:r>
    </w:p>
    <w:p>
      <w:pPr>
        <w:pStyle w:val="BodyText"/>
      </w:pPr>
      <w:r>
        <w:t xml:space="preserve">- Krug, S.</w:t>
      </w:r>
    </w:p>
    <w:p>
      <w:pPr>
        <w:pStyle w:val="BodyText"/>
      </w:pPr>
      <w:r>
        <w:t xml:space="preserve">- Cooper, A., Reimann R., Cronin D. The Inmates Are Running the Asylum: Why High Tech Products Drive Us Crazy and How to Restore the Sanity.</w:t>
      </w:r>
    </w:p>
    <w:p>
      <w:pPr>
        <w:pStyle w:val="BodyText"/>
      </w:pPr>
      <w: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UX/UI Designer in United States Chicago</dc:title>
  <dc:creator/>
  <dc:language>en</dc:language>
  <cp:keywords/>
  <dcterms:created xsi:type="dcterms:W3CDTF">2026-07-29T19:35:15Z</dcterms:created>
  <dcterms:modified xsi:type="dcterms:W3CDTF">2026-07-29T19:35:15Z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