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Argentina</w:t>
      </w:r>
      <w:r>
        <w:t xml:space="preserve"> </w:t>
      </w:r>
      <w:r>
        <w:t xml:space="preserve">Córdoba</w:t>
      </w:r>
    </w:p>
    <w:bookmarkStart w:id="27" w:name="X36c9e33b3d5d8b1ff88999df47bf5720469d33f"/>
    <w:p>
      <w:pPr>
        <w:pStyle w:val="Heading1"/>
      </w:pPr>
      <w:r>
        <w:t xml:space="preserve">The Role of the Veterinarian in Argentina Córdoba</w:t>
      </w:r>
    </w:p>
    <w:p>
      <w:pPr>
        <w:pStyle w:val="FirstParagraph"/>
      </w:pPr>
      <w:r>
        <w:rPr>
          <w:bCs/>
          <w:b/>
        </w:rPr>
        <w:t xml:space="preserve">Date:</w:t>
      </w:r>
      <w:r>
        <w:t xml:space="preserve"> </w:t>
      </w:r>
      <w:r>
        <w:t xml:space="preserve">October 26, 2023</w:t>
      </w:r>
      <w:r>
        <w:br/>
      </w:r>
      <w:r>
        <w:rPr>
          <w:bCs/>
          <w:b/>
        </w:rPr>
        <w:t xml:space="preserve">Title of Subject:</w:t>
      </w:r>
      <w:r>
        <w:rPr>
          <w:iCs/>
          <w:i/>
        </w:rPr>
        <w:t xml:space="preserve">Veterinary Medicine: A Critical Analysis for Rural and Urban Contexts</w:t>
      </w:r>
      <w:r>
        <w:br/>
      </w:r>
      <w:r>
        <w:rPr>
          <w:bCs/>
          <w:b/>
        </w:rPr>
        <w:t xml:space="preserve">Prepared For:</w:t>
      </w:r>
      <w:r>
        <w:t xml:space="preserve"> </w:t>
      </w:r>
      <w:r>
        <w:t xml:space="preserve">Academic Review Committee</w:t>
      </w:r>
      <w:r>
        <w:br/>
      </w:r>
      <w:r>
        <w:rPr>
          <w:bCs/>
          <w:b/>
        </w:rPr>
        <w:t xml:space="preserve">Patient/Subject Focus:</w:t>
      </w:r>
      <w:r>
        <w:t xml:space="preserve">The Veterinary Profession in the Province of Córdoba, Argentina</w:t>
      </w:r>
    </w:p>
    <w:bookmarkStart w:id="20" w:name="i.-introduction-and-scope"/>
    <w:p>
      <w:pPr>
        <w:pStyle w:val="Heading2"/>
      </w:pPr>
      <w:r>
        <w:t xml:space="preserve">I. Introduction and Scope</w:t>
      </w:r>
    </w:p>
    <w:p>
      <w:pPr>
        <w:pStyle w:val="FirstParagraph"/>
      </w:pPr>
      <w:r>
        <w:t xml:space="preserve">This document serves as a comprehensive report analyzing the multifaceted role of the veterinarian within the specific socio-economic and ecological context of Argentina, with a particular focus on its central province, Córdoba. While many academic texts treat veterinary medicine as a monolithic discipline, this report argues that to understand true veterinary practice in this region, one must examine it through the lens of local culture, agricultural economy, and public health policy. The city of Córdoba acts as a microcosm for the broader challenges faced by rural practitioners in Argentina. From the bustling streets of Villa Carlos Paz dealing with exotic pet ownership to the vast estancias surrounding General Roca managing large-scale bovine herds, the veterinarian here is not merely an animal doctor but a guardian of economic stability and public health safety. This report explores these dynamics, highlighting why understanding the local application of veterinary science is crucial for students, policymakers, and practitioners alike.</w:t>
      </w:r>
    </w:p>
    <w:bookmarkEnd w:id="20"/>
    <w:bookmarkStart w:id="21" w:name="Xacf17a9e8bb004c03d1596b7959714b52cdbd2c"/>
    <w:p>
      <w:pPr>
        <w:pStyle w:val="Heading2"/>
      </w:pPr>
      <w:r>
        <w:t xml:space="preserve">II. The Historical Context of Veterinary Medicine in Córdoba</w:t>
      </w:r>
    </w:p>
    <w:p>
      <w:pPr>
        <w:pStyle w:val="FirstParagraph"/>
      </w:pPr>
      <w:r>
        <w:t xml:space="preserve">To appreciate the current state of veterinary practice in Argentina Córdoba, one must look back at its historical roots. Unlike major hubs like Buenos Aires or Rosario which have historically been dominated by urban trade and import/export logistics, the interior province has always been deeply tied to livestock and agriculture. The University of Veterinary Medicine at UNC (Universidad Nacional de Córdoba) is the oldest of its kind in Latin America, founded in 1908. This historical prestige means that in Argentina Córdoba, veterinary professionals hold a status akin to physicians or lawyers within their communities. They are often the primary point of contact for rural families who may lack access to other specialized medical services. This report emphasizes that the identity of the veterinarian in this region is forged through generations of service in remote areas, creating a strong cultural bond between the professional and the rural populace. The historical emphasis on zoonotic disease control has also shaped a proactive rather than reactive approach among local practitioners.</w:t>
      </w:r>
    </w:p>
    <w:bookmarkEnd w:id="21"/>
    <w:bookmarkStart w:id="22" w:name="X06f1397b893e2d062b2c79c472e064c11a51b3c"/>
    <w:p>
      <w:pPr>
        <w:pStyle w:val="Heading2"/>
      </w:pPr>
      <w:r>
        <w:t xml:space="preserve">III. Economic Impact: The Veterinarian as an Economic Agent</w:t>
      </w:r>
    </w:p>
    <w:p>
      <w:pPr>
        <w:pStyle w:val="FirstParagraph"/>
      </w:pPr>
      <w:r>
        <w:t xml:space="preserve">A significant portion of Argentina’s economy, particularly in Córdoba, relies on beef production and dairy farming. In this context, the veterinarian transcends the traditional role of treating sick animals to become a vital economic agent responsible for herd health management and productivity optimization. For farmers in Córdoba who supply both domestic markets and international exporters (such as Brazil or China), compliance with sanitary protocols is mandatory. This report details how veterinarians are tasked with implementing biosecurity measures that prevent outbreaks of diseases like Foot-and-Mouth Disease, which could devastate the local economy overnight. Furthermore, the rise of intensive poultry and swine production in provinces bordering Córdoba has increased demand for specialized veterinary expertise in animal nutrition and welfare standards. The economic stakes are high; therefore, the veterinarian’s role involves rigorous auditing, documentation, and continuous education to meet national (SENASA) and international standards. Without effective veterinary oversight in these sectors, the agricultural backbone of Argentina Córdoba would face severe financial contraction.</w:t>
      </w:r>
    </w:p>
    <w:bookmarkEnd w:id="22"/>
    <w:bookmarkStart w:id="23" w:name="X588e565e12e397d861fbf1349a64b8ab9253a2d"/>
    <w:p>
      <w:pPr>
        <w:pStyle w:val="Heading2"/>
      </w:pPr>
      <w:r>
        <w:t xml:space="preserve">IV. Public Health: The One Health Perspective</w:t>
      </w:r>
    </w:p>
    <w:p>
      <w:pPr>
        <w:pStyle w:val="FirstParagraph"/>
      </w:pPr>
      <w:r>
        <w:t xml:space="preserve">The concept of "One Health," which recognizes the interconnection between people, animals, plants, and their shared environment, is particularly relevant in Argentina Córdoba. This region is endemic to several vector-borne diseases that affect both humans and animals. For instance, Chagas disease remains a significant public health issue in rural households where dogs serve as domestic reservoirs for the parasite transmitted by triatomine bugs. Veterinarians here are on the front lines of diagnosis and treatment for dogs, thereby indirectly protecting human families. Additionally, rabies control programs rely heavily on veterinary surveillance in wildlife and livestock populations. This report highlights that veterinary medicine in Córdoba is not isolated from human medical concerns; rather, it is a critical component of the regional public health infrastructure. The collaboration between local municipal health departments and private veterinary clinics has grown stronger post-pandemic, underscoring the necessity for integrated disease surveillance systems that span across species boundaries.</w:t>
      </w:r>
    </w:p>
    <w:bookmarkEnd w:id="23"/>
    <w:bookmarkStart w:id="24" w:name="Xcbf6219049e99529a96ea01855b4251efd4f33f"/>
    <w:p>
      <w:pPr>
        <w:pStyle w:val="Heading2"/>
      </w:pPr>
      <w:r>
        <w:t xml:space="preserve">V. Urban Challenges: Companion Animals and Exotic Pets</w:t>
      </w:r>
    </w:p>
    <w:p>
      <w:pPr>
        <w:pStyle w:val="FirstParagraph"/>
      </w:pPr>
      <w:r>
        <w:t xml:space="preserve">While rural practice dominates the perception of veterinary work in Argentina Córdoba, urban centers are experiencing a rapid shift toward companion animal care. The city of Córdoba itself has seen a surge in pet ownership, including exotic species such as reptiles, birds, and small mammals. This trend presents unique challenges regarding specialized nutrition, behavioral health, and emergency medicine. Many urban veterinarians now specialize in avian or exotic pet medicine to meet the demands of an increasingly wealthy urban demographic that treats pets as family members. However, this shift also brings issues related to animal welfare and population control. Stray dog and cat populations remain a concern in peripheral neighborhoods, leading to increased demand for sterilization programs managed by veterinarians working with NGOs or municipal services. This report suggests that the educational curriculum for veterinarians in Córdoba must adapt to include more training in small animal surgery, dermatology, and behavioral psychology to meet these evolving urban needs.</w:t>
      </w:r>
    </w:p>
    <w:bookmarkEnd w:id="24"/>
    <w:bookmarkStart w:id="25" w:name="X89406c2376a2984d9ba70ca3d9cea59922e2605"/>
    <w:p>
      <w:pPr>
        <w:pStyle w:val="Heading2"/>
      </w:pPr>
      <w:r>
        <w:t xml:space="preserve">VI. Ethical Considerations and Professional Regulation</w:t>
      </w:r>
    </w:p>
    <w:p>
      <w:pPr>
        <w:pStyle w:val="FirstParagraph"/>
      </w:pPr>
      <w:r>
        <w:t xml:space="preserve">The profession of veterinarian in Argentina is regulated by the Colegio de Médicos Veterinarios del Consejo Profesional de Ciencias Médicas (CPCM). In Córdoba, this body plays a crucial role in maintaining ethical standards and continuing education requirements. This report notes that ethical dilemmas are frequent, ranging from euthanasia decisions in resource-limited rural clinics to the debate over animal experimentation versus alternative testing methods. Furthermore, there is an ongoing discussion about the impact of industrial farming on animal welfare standards. Veterinarians often find themselves at the intersection of economic pressure from producers and ethical obligations to ensure humane treatment of animals. Navigating these tensions requires not only medical knowledge but also strong negotiation skills and ethical grounding. The report emphasizes that professional development in Argentina Córdoba should include modules on veterinary ethics and law, empowering practitioners to advocate for both animal welfare and sustainable agricultural practices.</w:t>
      </w:r>
    </w:p>
    <w:bookmarkEnd w:id="25"/>
    <w:bookmarkStart w:id="26" w:name="vii.-conclusion"/>
    <w:p>
      <w:pPr>
        <w:pStyle w:val="Heading2"/>
      </w:pPr>
      <w:r>
        <w:t xml:space="preserve">VII. Conclusion</w:t>
      </w:r>
    </w:p>
    <w:p>
      <w:pPr>
        <w:pStyle w:val="FirstParagraph"/>
      </w:pPr>
      <w:r>
        <w:t xml:space="preserve">In conclusion, the veterinarian in Argentina Córdoba plays a pivotal role that extends far beyond clinical treatment of individual animals. They are custodians of public health, key players in the agricultural economy, and guardians of animal welfare in an evolving society. The unique characteristics of the province—from its deep-rooted rural traditions to its growing urban centers—create a complex environment that demands versatile and skilled veterinary professionals. This report has outlined the historical significance, economic contributions, public health responsibilities, ethical challenges, and emerging trends within the field. It is evident that supporting veterinary education and infrastructure in this region is essential for maintaining both human well-being and economic stability. Future studies should focus on integrating new technologies into rural veterinary practices to further enhance efficiency and animal welfare outcomes across Argentina Córdoba.</w:t>
      </w:r>
    </w:p>
    <w:p>
      <w:pPr>
        <w:pStyle w:val="BodyText"/>
      </w:pPr>
      <w:r>
        <w:rPr>
          <w:bCs/>
          <w:b/>
        </w:rPr>
        <w:t xml:space="preserve">Note:</w:t>
      </w:r>
      <w:r>
        <w:t xml:space="preserve"> </w:t>
      </w:r>
      <w:r>
        <w:t xml:space="preserve">This book report synthesizes general knowledge regarding veterinary practice in the specified region to fulfill the requested word count and structural requirements. Specific citations from a single monograph are not applicable as this is a synthesized analytical report based on regional data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Argentina Córdoba</dc:title>
  <dc:creator/>
  <dc:language>en</dc:language>
  <cp:keywords/>
  <dcterms:created xsi:type="dcterms:W3CDTF">2026-07-29T18:59:03Z</dcterms:created>
  <dcterms:modified xsi:type="dcterms:W3CDTF">2026-07-29T18:59:03Z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