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Professional</w:t>
      </w:r>
      <w:r>
        <w:t xml:space="preserve"> </w:t>
      </w:r>
      <w:r>
        <w:t xml:space="preserve">Landscape</w:t>
      </w:r>
      <w:r>
        <w:t xml:space="preserve"> </w:t>
      </w:r>
      <w:r>
        <w:t xml:space="preserve">of</w:t>
      </w:r>
      <w:r>
        <w:t xml:space="preserve"> </w:t>
      </w:r>
      <w:r>
        <w:t xml:space="preserve">Veterinarians</w:t>
      </w:r>
      <w:r>
        <w:t xml:space="preserve"> </w:t>
      </w:r>
      <w:r>
        <w:t xml:space="preserve">in</w:t>
      </w:r>
      <w:r>
        <w:t xml:space="preserve"> </w:t>
      </w:r>
      <w:r>
        <w:t xml:space="preserve">Germany,</w:t>
      </w:r>
      <w:r>
        <w:t xml:space="preserve"> </w:t>
      </w:r>
      <w:r>
        <w:t xml:space="preserve">Frankfurt</w:t>
      </w:r>
    </w:p>
    <w:bookmarkStart w:id="25" w:name="X58cf1d9fd545ec0d82945bf41759dd8a35dbe4f"/>
    <w:p>
      <w:pPr>
        <w:pStyle w:val="Heading1"/>
      </w:pPr>
      <w:r>
        <w:t xml:space="preserve">The Healing Hands of the Main Metropolis:</w:t>
      </w:r>
      <w:r>
        <w:br/>
      </w:r>
      <w:r>
        <w:t xml:space="preserve">A Comprehensive Book Report on the Role and Reality of the Veterinarian in Germany, Frankfurt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and Societal Impact</w:t>
      </w:r>
      <w:r>
        <w:br/>
      </w:r>
      <w:r>
        <w:rPr>
          <w:bCs/>
          <w:b/>
        </w:rPr>
        <w:t xml:space="preserve">Keywords:</w:t>
      </w:r>
      <w:r>
        <w:t xml:space="preserve"> </w:t>
      </w:r>
      <w:r>
        <w:t xml:space="preserve">Veterinarian, Germany Frankfurt, Animal Welfare, Medical Ethics</w:t>
      </w:r>
    </w:p>
    <w:bookmarkStart w:id="20" w:name="Xd1123802d9f9416644bae653337144f26d142d7"/>
    <w:p>
      <w:pPr>
        <w:pStyle w:val="Heading2"/>
      </w:pPr>
      <w:r>
        <w:t xml:space="preserve">I. Introduction: The Urban-Zoological Intersection</w:t>
      </w:r>
    </w:p>
    <w:p>
      <w:pPr>
        <w:pStyle w:val="FirstParagraph"/>
      </w:pPr>
      <w:r>
        <w:t xml:space="preserve">In the realm of medical professions few are as emotionally resonant or scientifically complex as that of the veterinarian. While often perceived through the lens of companion animal care, this profession is a multifaceted discipline that intersects with public health, agricultural economics, and environmental conservation. This book report explores the intricacies of veterinary practice within a highly specific geographic and cultural context:</w:t>
      </w:r>
      <w:r>
        <w:t xml:space="preserve"> </w:t>
      </w:r>
      <w:r>
        <w:rPr>
          <w:bCs/>
          <w:b/>
        </w:rPr>
        <w:t xml:space="preserve">Germany Frankfurt</w:t>
      </w:r>
      <w:r>
        <w:t xml:space="preserve">. By analyzing literature regarding urban veterinary medicine in Central Europe, we gain insight into how the high-density population of Frankfurt am Main influences the daily operations, ethical dilemmas, and professional requirements of every</w:t>
      </w:r>
      <w:r>
        <w:t xml:space="preserve"> </w:t>
      </w:r>
      <w:r>
        <w:rPr>
          <w:bCs/>
          <w:b/>
        </w:rPr>
        <w:t xml:space="preserve">Veterinarian</w:t>
      </w:r>
      <w:r>
        <w:t xml:space="preserve"> </w:t>
      </w:r>
      <w:r>
        <w:t xml:space="preserve">practicing within its borders. The city of Frankfurt serves as a microcosm for modern European veterinary challenges, combining international diversity with strict regulatory frameworks.</w:t>
      </w:r>
    </w:p>
    <w:bookmarkEnd w:id="20"/>
    <w:bookmarkStart w:id="21" w:name="X7edfadbc25006712cd2e30e78f4ee13db8b4f23"/>
    <w:p>
      <w:pPr>
        <w:pStyle w:val="Heading2"/>
      </w:pPr>
      <w:r>
        <w:t xml:space="preserve">II. The Regulatory Framework: A German Context</w:t>
      </w:r>
    </w:p>
    <w:p>
      <w:pPr>
        <w:pStyle w:val="FirstParagraph"/>
      </w:pPr>
      <w:r>
        <w:t xml:space="preserve">To understand the role of a veterinarian in this region, one must first understand the legal and educational landscape of Germany. Unlike many other nations where veterinary medicine is accessible through various pathways, Germany maintains rigorous standards that every aspiring professional must navigate. The literature emphasizes that becoming a licensed</w:t>
      </w:r>
      <w:r>
        <w:t xml:space="preserve"> </w:t>
      </w:r>
      <w:r>
        <w:rPr>
          <w:bCs/>
          <w:b/>
        </w:rPr>
        <w:t xml:space="preserve">Veterinarian</w:t>
      </w:r>
      <w:r>
        <w:t xml:space="preserve"> </w:t>
      </w:r>
      <w:r>
        <w:t xml:space="preserve">in Germany requires not only a doctorate but also completion of state exams and specific practical training periods known as "Assistenzzeit." This structure ensures a high level of uniformity in medical competence across the country, including within the bustling city centers like Frankfurt.</w:t>
      </w:r>
    </w:p>
    <w:p>
      <w:pPr>
        <w:pStyle w:val="BodyText"/>
      </w:pPr>
      <w:r>
        <w:t xml:space="preserve">In</w:t>
      </w:r>
      <w:r>
        <w:t xml:space="preserve"> </w:t>
      </w:r>
      <w:r>
        <w:rPr>
          <w:bCs/>
          <w:b/>
        </w:rPr>
        <w:t xml:space="preserve">Germany Frankfurt</w:t>
      </w:r>
      <w:r>
        <w:t xml:space="preserve">, these regulations are enforced by local veterinary offices (Tierärztekammer Hessen) which oversee professional conduct. The books reviewed highlight that German veterinarians carry significant legal responsibilities regarding animal welfare laws (Tierschutzgesetz). Unlike some jurisdictions where enforcement may be sporadic, the German approach is stringent, requiring practitioners to act not just as medical providers but as guardians of legal compliance. This dual role—medical expert and legal enforcer—defines the daily existence of a</w:t>
      </w:r>
      <w:r>
        <w:t xml:space="preserve"> </w:t>
      </w:r>
      <w:r>
        <w:rPr>
          <w:bCs/>
          <w:b/>
        </w:rPr>
        <w:t xml:space="preserve">Veterinarian</w:t>
      </w:r>
      <w:r>
        <w:t xml:space="preserve"> </w:t>
      </w:r>
      <w:r>
        <w:t xml:space="preserve">in this region.</w:t>
      </w:r>
    </w:p>
    <w:bookmarkEnd w:id="21"/>
    <w:bookmarkStart w:id="22" w:name="X01ed29b95886d3b6c33674c57d553884b70163e"/>
    <w:p>
      <w:pPr>
        <w:pStyle w:val="Heading2"/>
      </w:pPr>
      <w:r>
        <w:t xml:space="preserve">III. The Frankfurt Environment: A Unique Practice Setting</w:t>
      </w:r>
    </w:p>
    <w:p>
      <w:pPr>
        <w:pStyle w:val="FirstParagraph"/>
      </w:pPr>
      <w:r>
        <w:t xml:space="preserve">The city of Frankfurt am Main presents unique challenges for veterinary medicine. As one of Germany’s most densely populated financial hubs, it also hosts a vast population of companion animals, from luxury purebred dogs in the suburbs to stray populations in urban parks. Furthermore, Frankfurt is a global transport hub with significant air and rail connectivity. This geography makes the city a critical point for zoonotic disease control and exotic animal medicine.</w:t>
      </w:r>
    </w:p>
    <w:p>
      <w:pPr>
        <w:pStyle w:val="BodyText"/>
      </w:pPr>
      <w:r>
        <w:t xml:space="preserve">Reports indicate that</w:t>
      </w:r>
      <w:r>
        <w:t xml:space="preserve"> </w:t>
      </w:r>
      <w:r>
        <w:rPr>
          <w:bCs/>
          <w:b/>
        </w:rPr>
        <w:t xml:space="preserve">Veterinarian</w:t>
      </w:r>
      <w:r>
        <w:t xml:space="preserve">s in Frankfurt often deal with cases resulting from international travel, including tropical diseases in pets brought back by expatriates or business travelers. The multicultural nature of the city means that practitioners must be culturally competent as well as medically skilled, communicating effectively with pet owners from dozens of different linguistic and cultural backgrounds. The literature suggests that language barriers are a significant hurdle in</w:t>
      </w:r>
      <w:r>
        <w:t xml:space="preserve"> </w:t>
      </w:r>
      <w:r>
        <w:rPr>
          <w:bCs/>
          <w:b/>
        </w:rPr>
        <w:t xml:space="preserve">Germany Frankfurt</w:t>
      </w:r>
      <w:r>
        <w:t xml:space="preserve">, often requiring veterinary clinics to employ multilingual staff or utilize advanced translation technologies to ensure informed consent is properly obtained.</w:t>
      </w:r>
    </w:p>
    <w:bookmarkEnd w:id="22"/>
    <w:bookmarkStart w:id="23" w:name="X6f889b05bf063f7178ef4374484a1f3f26ecccb"/>
    <w:p>
      <w:pPr>
        <w:pStyle w:val="Heading2"/>
      </w:pPr>
      <w:r>
        <w:t xml:space="preserve">IV. Economic Realities and Professional Ethics</w:t>
      </w:r>
    </w:p>
    <w:p>
      <w:pPr>
        <w:pStyle w:val="FirstParagraph"/>
      </w:pPr>
      <w:r>
        <w:t xml:space="preserve">A critical aspect of the book report analysis involves the economic pressures facing modern veterinary practices. In affluent cities like Frankfurt, pet ownership is often viewed through a lens of high commercial value. Owners are willing to invest significantly in advanced diagnostics and surgeries for their animals. However, this economic disparity creates ethical dilemmas for the</w:t>
      </w:r>
      <w:r>
        <w:t xml:space="preserve"> </w:t>
      </w:r>
      <w:r>
        <w:rPr>
          <w:bCs/>
          <w:b/>
        </w:rPr>
        <w:t xml:space="preserve">Veterinarian</w:t>
      </w:r>
      <w:r>
        <w:t xml:space="preserve">. Literature frequently cites cases where financial constraints force difficult triage decisions, balancing the desire of owners to treat with the medical reality of prognosis.</w:t>
      </w:r>
    </w:p>
    <w:p>
      <w:pPr>
        <w:pStyle w:val="BodyText"/>
      </w:pPr>
      <w:r>
        <w:t xml:space="preserve">In</w:t>
      </w:r>
      <w:r>
        <w:t xml:space="preserve"> </w:t>
      </w:r>
      <w:r>
        <w:rPr>
          <w:bCs/>
          <w:b/>
        </w:rPr>
        <w:t xml:space="preserve">Germany Frankfurt</w:t>
      </w:r>
      <w:r>
        <w:t xml:space="preserve">, there is also a growing sector of veterinary medicine dedicated to exotics and wildlife rehabilitation. Given Frankfurt’s proximity to rural Hesse and its status as a gateway for international trade, veterinarians often collaborate with zoological institutions such as the Palmengarten and local wildlife centers. This collaboration blurs the line between private practice and public service, reinforcing the idea that a</w:t>
      </w:r>
      <w:r>
        <w:t xml:space="preserve"> </w:t>
      </w:r>
      <w:r>
        <w:rPr>
          <w:bCs/>
          <w:b/>
        </w:rPr>
        <w:t xml:space="preserve">Veterinarian</w:t>
      </w:r>
      <w:r>
        <w:t xml:space="preserve"> </w:t>
      </w:r>
      <w:r>
        <w:t xml:space="preserve">in this region is an integral part of the city’s ecological infrastructure.</w:t>
      </w:r>
    </w:p>
    <w:bookmarkEnd w:id="23"/>
    <w:bookmarkStart w:id="24" w:name="X82eb2195a277f3e44b1b121858b4be422254f8f"/>
    <w:p>
      <w:pPr>
        <w:pStyle w:val="Heading2"/>
      </w:pPr>
      <w:r>
        <w:t xml:space="preserve">V. Conclusion: The Future of Veterinary Care in Frankfurt</w:t>
      </w:r>
    </w:p>
    <w:p>
      <w:pPr>
        <w:pStyle w:val="FirstParagraph"/>
      </w:pPr>
      <w:r>
        <w:t xml:space="preserve">The synthesis of available literature paints a picture of a profession that is both scientifically demanding and ethically fraught. The role of the</w:t>
      </w:r>
      <w:r>
        <w:t xml:space="preserve"> </w:t>
      </w:r>
      <w:r>
        <w:rPr>
          <w:bCs/>
          <w:b/>
        </w:rPr>
        <w:t xml:space="preserve">Veterinarian</w:t>
      </w:r>
      <w:r>
        <w:t xml:space="preserve"> </w:t>
      </w:r>
      <w:r>
        <w:t xml:space="preserve">in</w:t>
      </w:r>
      <w:r>
        <w:t xml:space="preserve"> </w:t>
      </w:r>
      <w:r>
        <w:rPr>
          <w:bCs/>
          <w:b/>
        </w:rPr>
        <w:t xml:space="preserve">Germany Frankfurt</w:t>
      </w:r>
      <w:r>
        <w:t xml:space="preserve"> </w:t>
      </w:r>
      <w:r>
        <w:t xml:space="preserve">extends far beyond treating sick animals; it encompasses public health protection, legal enforcement, community education, and cross-cultural communication. As urbanization continues to expand in Frankfurt, the demand for specialized veterinary services will likely increase.</w:t>
      </w:r>
    </w:p>
    <w:p>
      <w:pPr>
        <w:pStyle w:val="BodyText"/>
      </w:pPr>
      <w:r>
        <w:t xml:space="preserve">The future of this field depends on maintaining high educational standards while adapting to the evolving needs of a globalized city. For students and professionals alike, understanding the specific regulatory environment of Germany and the unique demographic profile of Frankfurt is essential. The literature concludes that success in this role requires not only medical expertise but also a deep commitment to animal welfare advocacy within a highly structured legal framework. Ultimately, the</w:t>
      </w:r>
      <w:r>
        <w:t xml:space="preserve"> </w:t>
      </w:r>
      <w:r>
        <w:rPr>
          <w:bCs/>
          <w:b/>
        </w:rPr>
        <w:t xml:space="preserve">Veterinarian</w:t>
      </w:r>
      <w:r>
        <w:t xml:space="preserve"> </w:t>
      </w:r>
      <w:r>
        <w:t xml:space="preserve">stands as a crucial bridge between human society and the animal kingdom, particularly in the cosmopolitan heart of</w:t>
      </w:r>
      <w:r>
        <w:t xml:space="preserve"> </w:t>
      </w:r>
      <w:r>
        <w:rPr>
          <w:bCs/>
          <w:b/>
        </w:rPr>
        <w:t xml:space="preserve">Germany Frankfurt</w:t>
      </w:r>
      <w:r>
        <w:t xml:space="preserve">.</w:t>
      </w:r>
    </w:p>
    <w:p>
      <w:pPr>
        <w:pStyle w:val="BodyText"/>
      </w:pPr>
      <w:r>
        <w:rPr>
          <w:iCs/>
          <w:i/>
        </w:rPr>
        <w:t xml:space="preserve">Note: This report synthesizes general principles of veterinary medicine within the German regulatory framework, applied to the specific context of Frankfurt am Main. It is intended for educational and professional development purposes.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Professional Landscape of Veterinarians in Germany, Frankfurt</dc:title>
  <dc:creator/>
  <dc:language>en</dc:language>
  <cp:keywords/>
  <dcterms:created xsi:type="dcterms:W3CDTF">2026-07-29T20:28:38Z</dcterms:created>
  <dcterms:modified xsi:type="dcterms:W3CDTF">2026-07-29T20:28:38Z</dcterms:modified>
</cp:coreProperties>
</file>

<file path=docProps/custom.xml><?xml version="1.0" encoding="utf-8"?>
<Properties xmlns="http://schemas.openxmlformats.org/officeDocument/2006/custom-properties" xmlns:vt="http://schemas.openxmlformats.org/officeDocument/2006/docPropsVTypes"/>
</file>