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A Comprehensive Book Report on the Professional Landscape of Veterinarians in Malaysia Kuala Lumpur</w:t>
      </w:r>
    </w:p>
    <w:p>
      <w:pPr>
        <w:pStyle w:val="BodyText"/>
      </w:pPr>
      <w:r>
        <w:rPr>
          <w:bCs/>
          <w:b/>
        </w:rPr>
        <w:t xml:space="preserve">Date:</w:t>
      </w:r>
    </w:p>
    <w:p>
      <w:pPr>
        <w:pStyle w:val="BodyText"/>
      </w:pPr>
      <w:r>
        <w:rPr>
          <w:iCs/>
          <w:i/>
        </w:rPr>
        <w:t xml:space="preserve">(Current Date)</w:t>
      </w:r>
    </w:p>
    <w:bookmarkStart w:id="27" w:name="X4c238bd7a5741355077d81f30325cdfc9d6625e"/>
    <w:p>
      <w:pPr>
        <w:pStyle w:val="Heading1"/>
      </w:pPr>
      <w:r>
        <w:t xml:space="preserve">The Role and Evolution of the Modern Veterinarian: A Focus on Malaysia, Kuala Lumpur</w:t>
      </w:r>
    </w:p>
    <w:bookmarkStart w:id="20" w:name="introduction"/>
    <w:p>
      <w:pPr>
        <w:pStyle w:val="Heading2"/>
      </w:pPr>
      <w:r>
        <w:t xml:space="preserve">Introduction</w:t>
      </w:r>
    </w:p>
    <w:p>
      <w:pPr>
        <w:pStyle w:val="FirstParagraph"/>
      </w:pPr>
      <w:r>
        <w:t xml:space="preserve">In the modern era, the perception of a</w:t>
      </w:r>
      <w:r>
        <w:t xml:space="preserve"> </w:t>
      </w:r>
      <w:r>
        <w:t xml:space="preserve">Veterinarian</w:t>
      </w:r>
    </w:p>
    <w:p>
      <w:pPr>
        <w:pStyle w:val="BodyText"/>
      </w:pPr>
      <w:r>
        <w:t xml:space="preserve">Veterinary medicine has transcended its traditional boundaries of treating livestock to become a sophisticated, compassionate, and technologically advanced profession. This book report explores the critical role veterinarians play in society, with a specific geographic and cultural focus on the bustling metropolis of</w:t>
      </w:r>
      <w:r>
        <w:t xml:space="preserve"> </w:t>
      </w:r>
      <w:r>
        <w:t xml:space="preserve">Malaysia Kuala Lumpur</w:t>
      </w:r>
      <w:r>
        <w:t xml:space="preserve">. By examining literature regarding veterinary ethics, urban animal health dynamics, and regional regulations, this report aims to provide a holistic understanding of why veterinarians are indispensable assets to the community in one of Southeast Asia's most dynamic cities.</w:t>
      </w:r>
    </w:p>
    <w:bookmarkEnd w:id="20"/>
    <w:bookmarkStart w:id="21" w:name="the-changing-face-of-veterinary-care"/>
    <w:p>
      <w:pPr>
        <w:pStyle w:val="Heading2"/>
      </w:pPr>
      <w:r>
        <w:t xml:space="preserve">The Changing Face of Veterinary Care</w:t>
      </w:r>
    </w:p>
    <w:p>
      <w:pPr>
        <w:pStyle w:val="FirstParagraph"/>
      </w:pPr>
      <w:r>
        <w:t xml:space="preserve">To understand the significance of a</w:t>
      </w:r>
      <w:r>
        <w:t xml:space="preserve"> </w:t>
      </w:r>
      <w:r>
        <w:t xml:space="preserve">Veterinarian</w:t>
      </w:r>
      <w:r>
        <w:t xml:space="preserve">, one must first appreciate the evolution of animal healthcare. Historically, veterinary services were primarily rural and focused on agricultural productivity. However, contemporary literature highlights a paradigm shift towards companion animal care. In urban centers like</w:t>
      </w:r>
      <w:r>
        <w:t xml:space="preserve"> </w:t>
      </w:r>
      <w:r>
        <w:t xml:space="preserve">Malaysia Kuala Lumpur</w:t>
      </w:r>
      <w:r>
        <w:t xml:space="preserve">, the human-animal bond has deepened significantly. Pets are increasingly viewed as family members, which has raised the expectations for veterinary care to match those of human healthcare.</w:t>
      </w:r>
    </w:p>
    <w:p>
      <w:pPr>
        <w:pStyle w:val="BodyText"/>
      </w:pPr>
      <w:r>
        <w:t xml:space="preserve">Recent studies emphasize that a modern</w:t>
      </w:r>
      <w:r>
        <w:t xml:space="preserve"> </w:t>
      </w:r>
      <w:r>
        <w:t xml:space="preserve">Veterinarian</w:t>
      </w:r>
      <w:r>
        <w:t xml:space="preserve"> </w:t>
      </w:r>
      <w:r>
        <w:t xml:space="preserve">is not merely a doctor for animals but also an educator for pet owners. The literature suggests that effective communication skills are just as vital as surgical precision. In the context of</w:t>
      </w:r>
      <w:r>
        <w:t xml:space="preserve"> </w:t>
      </w:r>
      <w:r>
        <w:t xml:space="preserve">Malaysia Kuala Lumpur</w:t>
      </w:r>
      <w:r>
        <w:t xml:space="preserve">, where diverse cultural attitudes towards animals exist, veterinarians must navigate these nuances with sensitivity and expertise. This report argues that the ability to bridge the gap between scientific medical knowledge and public understanding is a defining characteristic of successful veterinary practice in this region.</w:t>
      </w:r>
    </w:p>
    <w:bookmarkEnd w:id="21"/>
    <w:bookmarkStart w:id="22" w:name="Xc91624b8027c4e19692c7629f0b201274410cad"/>
    <w:p>
      <w:pPr>
        <w:pStyle w:val="Heading2"/>
      </w:pPr>
      <w:r>
        <w:t xml:space="preserve">The Urban Challenge: Healthcare in</w:t>
      </w:r>
      <w:r>
        <w:t xml:space="preserve"> </w:t>
      </w:r>
      <w:r>
        <w:t xml:space="preserve">Malaysia Kuala Lumpur</w:t>
      </w:r>
    </w:p>
    <w:p>
      <w:pPr>
        <w:pStyle w:val="FirstParagraph"/>
      </w:pPr>
      <w:r>
        <w:t xml:space="preserve">Malaysia Kuala Lumpur</w:t>
      </w:r>
      <w:r>
        <w:t xml:space="preserve"> </w:t>
      </w:r>
      <w:r>
        <w:t xml:space="preserve">represents a unique microcosm for studying veterinary medicine. As a rapidly developing capital city, it faces specific challenges regarding animal health and welfare. The density of the population, combined with a rising middle class that embraces pet ownership, has led to an explosion in the demand for veterinary services.</w:t>
      </w:r>
    </w:p>
    <w:p>
      <w:pPr>
        <w:pStyle w:val="BodyText"/>
      </w:pPr>
      <w:r>
        <w:t xml:space="preserve">Literature on urban ecology notes that cities like</w:t>
      </w:r>
      <w:r>
        <w:t xml:space="preserve"> </w:t>
      </w:r>
      <w:r>
        <w:t xml:space="preserve">Malaysia Kuala Lumpur</w:t>
      </w:r>
      <w:r>
        <w:t xml:space="preserve"> </w:t>
      </w:r>
      <w:r>
        <w:t xml:space="preserve">are hotspots for zoonotic diseases. Therefore, the role of a</w:t>
      </w:r>
      <w:r>
        <w:t xml:space="preserve"> </w:t>
      </w:r>
      <w:r>
        <w:t xml:space="preserve">Veterinarian</w:t>
      </w:r>
      <w:r>
        <w:t xml:space="preserve"> </w:t>
      </w:r>
      <w:r>
        <w:t xml:space="preserve">extends beyond individual patient care to public health surveillance. Vaccination programs, rabies control, and parasite management are critical components of veterinary work in this area. The book report highlights that veterinarians in</w:t>
      </w:r>
      <w:r>
        <w:t xml:space="preserve"> </w:t>
      </w:r>
      <w:r>
        <w:t xml:space="preserve">Malaysia Kuala Lumpur</w:t>
      </w:r>
      <w:r>
        <w:t xml:space="preserve"> </w:t>
      </w:r>
      <w:r>
        <w:t xml:space="preserve">serve as the first line of defense against diseases that can transmit from animals to humans.</w:t>
      </w:r>
    </w:p>
    <w:p>
      <w:pPr>
        <w:pStyle w:val="BodyText"/>
      </w:pPr>
      <w:r>
        <w:t xml:space="preserve">Furthermore, the infrastructure of</w:t>
      </w:r>
      <w:r>
        <w:t xml:space="preserve"> </w:t>
      </w:r>
      <w:r>
        <w:t xml:space="preserve">Malaysia Kuala Lumpur</w:t>
      </w:r>
      <w:r>
        <w:t xml:space="preserve"> </w:t>
      </w:r>
      <w:r>
        <w:t xml:space="preserve">supports a growing network of specialized clinics. From exotic pet care for reptiles and birds, which are popular in Malaysian culture, to advanced orthopedic surgeries for dogs and cats, the scope of practice has widened significantly. This specialization reflects global trends but is adapted to the local market demands unique to</w:t>
      </w:r>
      <w:r>
        <w:t xml:space="preserve"> </w:t>
      </w:r>
      <w:r>
        <w:t xml:space="preserve">Malaysia Kuala Lumpur</w:t>
      </w:r>
      <w:r>
        <w:t xml:space="preserve">.</w:t>
      </w:r>
    </w:p>
    <w:bookmarkEnd w:id="22"/>
    <w:bookmarkStart w:id="23" w:name="X0d0a752f9552833f1996882cda22bfe122bcc36"/>
    <w:p>
      <w:pPr>
        <w:pStyle w:val="Heading2"/>
      </w:pPr>
      <w:r>
        <w:t xml:space="preserve">Ethical Considerations and Legal Frameworks</w:t>
      </w:r>
    </w:p>
    <w:p>
      <w:pPr>
        <w:pStyle w:val="FirstParagraph"/>
      </w:pPr>
      <w:r>
        <w:t xml:space="preserve">A thorough review of veterinary literature reveals that ethical practice is at the core of the profession. A</w:t>
      </w:r>
      <w:r>
        <w:t xml:space="preserve"> </w:t>
      </w:r>
      <w:r>
        <w:t xml:space="preserve">Veterinarian</w:t>
      </w:r>
      <w:r>
        <w:t xml:space="preserve"> </w:t>
      </w:r>
      <w:r>
        <w:t xml:space="preserve">must adhere to strict codes of conduct regarding animal welfare, informed consent, and end-of-life care. In</w:t>
      </w:r>
      <w:r>
        <w:t xml:space="preserve"> </w:t>
      </w:r>
      <w:r>
        <w:t xml:space="preserve">Malaysia Kuala Lumpur</w:t>
      </w:r>
      <w:r>
        <w:t xml:space="preserve">, these ethical standards are reinforced by local laws such as the Animal Welfare Act 2015.</w:t>
      </w:r>
    </w:p>
    <w:p>
      <w:pPr>
        <w:pStyle w:val="BodyText"/>
      </w:pPr>
      <w:r>
        <w:t xml:space="preserve">This act places a legal obligation on veterinarians to report suspected cases of animal cruelty and neglect. The literature suggests that this legal framework has empowered veterinarians to take a more proactive role in community welfare. However, it also presents challenges, including balancing business interests with moral obligations. For instance, the high cost of advanced veterinary treatments in</w:t>
      </w:r>
      <w:r>
        <w:t xml:space="preserve"> </w:t>
      </w:r>
      <w:r>
        <w:t xml:space="preserve">Malaysia Kuala Lumpur</w:t>
      </w:r>
      <w:r>
        <w:t xml:space="preserve"> </w:t>
      </w:r>
      <w:r>
        <w:t xml:space="preserve">can lead to ethical dilemmas regarding euthanasia versus palliative care for low-income pet owners.</w:t>
      </w:r>
    </w:p>
    <w:p>
      <w:pPr>
        <w:pStyle w:val="BodyText"/>
      </w:pPr>
      <w:r>
        <w:t xml:space="preserve">The book report emphasizes that a competent</w:t>
      </w:r>
      <w:r>
        <w:t xml:space="preserve"> </w:t>
      </w:r>
      <w:r>
        <w:t xml:space="preserve">Veterinarian</w:t>
      </w:r>
      <w:r>
        <w:t xml:space="preserve"> </w:t>
      </w:r>
      <w:r>
        <w:t xml:space="preserve">must be well-versed not only in medical science but also in the legal and ethical landscape of</w:t>
      </w:r>
      <w:r>
        <w:t xml:space="preserve"> </w:t>
      </w:r>
      <w:r>
        <w:t xml:space="preserve">Malaysia Kuala Lumpur</w:t>
      </w:r>
      <w:r>
        <w:t xml:space="preserve">. Continuous professional development is essential to keep pace with evolving regulations and societal expectations.</w:t>
      </w:r>
    </w:p>
    <w:bookmarkEnd w:id="23"/>
    <w:bookmarkStart w:id="24" w:name="cultural-nuances-in-pet-ownership"/>
    <w:p>
      <w:pPr>
        <w:pStyle w:val="Heading2"/>
      </w:pPr>
      <w:r>
        <w:t xml:space="preserve">Cultural Nuances in Pet Ownership</w:t>
      </w:r>
    </w:p>
    <w:p>
      <w:pPr>
        <w:pStyle w:val="FirstParagraph"/>
      </w:pPr>
      <w:r>
        <w:t xml:space="preserve">Malaysia Kuala Lumpur</w:t>
      </w:r>
      <w:r>
        <w:t xml:space="preserve"> </w:t>
      </w:r>
      <w:r>
        <w:t xml:space="preserve">is a multicultural society comprising Malay, Chinese, Indian, and other ethnic groups. This diversity influences pet ownership practices. For example, certain cultural or religious beliefs may affect how animals are treated or perceived. A</w:t>
      </w:r>
      <w:r>
        <w:t xml:space="preserve"> </w:t>
      </w:r>
      <w:r>
        <w:t xml:space="preserve">Veterinarian</w:t>
      </w:r>
      <w:r>
        <w:t xml:space="preserve"> </w:t>
      </w:r>
      <w:r>
        <w:t xml:space="preserve">operating in this environment must be culturally competent.</w:t>
      </w:r>
    </w:p>
    <w:p>
      <w:pPr>
        <w:pStyle w:val="BodyText"/>
      </w:pPr>
      <w:r>
        <w:t xml:space="preserve">Literature indicates that successful veterinary practices in</w:t>
      </w:r>
      <w:r>
        <w:t xml:space="preserve"> </w:t>
      </w:r>
      <w:r>
        <w:t xml:space="preserve">Malaysia Kuala Lumpur</w:t>
      </w:r>
      <w:r>
        <w:t xml:space="preserve"> </w:t>
      </w:r>
      <w:r>
        <w:t xml:space="preserve">often employ multilingual staff and adopt culturally sensitive approaches to client education. For instance, understanding dietary restrictions or traditional beliefs can help a</w:t>
      </w:r>
      <w:r>
        <w:t xml:space="preserve"> </w:t>
      </w:r>
      <w:r>
        <w:t xml:space="preserve">Veterinarian</w:t>
      </w:r>
      <w:r>
        <w:t xml:space="preserve"> </w:t>
      </w:r>
      <w:r>
        <w:t xml:space="preserve">provide more personalized care. This cultural adaptation is crucial for building trust within the diverse communities of</w:t>
      </w:r>
      <w:r>
        <w:t xml:space="preserve"> </w:t>
      </w:r>
      <w:r>
        <w:t xml:space="preserve">Malaysia Kuala Lumpur</w:t>
      </w:r>
      <w:r>
        <w:t xml:space="preserve">.</w:t>
      </w:r>
    </w:p>
    <w:bookmarkEnd w:id="24"/>
    <w:bookmarkStart w:id="25" w:name="X8383dc22a6af161cddda3bc67b1cd4d9c51e98e"/>
    <w:p>
      <w:pPr>
        <w:pStyle w:val="Heading2"/>
      </w:pPr>
      <w:r>
        <w:t xml:space="preserve">The Future of Veterinary Medicine in the Region</w:t>
      </w:r>
    </w:p>
    <w:p>
      <w:pPr>
        <w:pStyle w:val="FirstParagraph"/>
      </w:pPr>
      <w:r>
        <w:t xml:space="preserve">Looking ahead, the literature points to several emerging trends that will shape the role of a</w:t>
      </w:r>
      <w:r>
        <w:t xml:space="preserve"> </w:t>
      </w:r>
      <w:r>
        <w:t xml:space="preserve">Veterinarian</w:t>
      </w:r>
      <w:r>
        <w:t xml:space="preserve">. Telemedicine, artificial intelligence in diagnostics, and advanced imaging technologies are becoming more accessible. In</w:t>
      </w:r>
      <w:r>
        <w:t xml:space="preserve"> </w:t>
      </w:r>
      <w:r>
        <w:t xml:space="preserve">Malaysia Kuala Lumpur</w:t>
      </w:r>
      <w:r>
        <w:t xml:space="preserve">, the adoption of digital health records and online consultation platforms is growing rapidly.</w:t>
      </w:r>
    </w:p>
    <w:p>
      <w:pPr>
        <w:pStyle w:val="BodyText"/>
      </w:pPr>
      <w:r>
        <w:t xml:space="preserve">However, technology cannot replace the empathy and physical examination skills of a</w:t>
      </w:r>
      <w:r>
        <w:t xml:space="preserve"> </w:t>
      </w:r>
      <w:r>
        <w:t xml:space="preserve">Veterinarian</w:t>
      </w:r>
      <w:r>
        <w:t xml:space="preserve">. The consensus in recent publications is that while tools may change, the core mission remains: to alleviate animal suffering and promote health. In</w:t>
      </w:r>
      <w:r>
        <w:t xml:space="preserve"> </w:t>
      </w:r>
      <w:r>
        <w:t xml:space="preserve">Malaysia Kuala Lumpur</w:t>
      </w:r>
      <w:r>
        <w:t xml:space="preserve">, where urbanization continues to accelerate, the need for accessible and high-quality veterinary care will only increase.</w:t>
      </w:r>
    </w:p>
    <w:bookmarkEnd w:id="25"/>
    <w:bookmarkStart w:id="26" w:name="conclusion"/>
    <w:p>
      <w:pPr>
        <w:pStyle w:val="Heading2"/>
      </w:pPr>
      <w:r>
        <w:t xml:space="preserve">Conclusion</w:t>
      </w:r>
    </w:p>
    <w:p>
      <w:pPr>
        <w:pStyle w:val="FirstParagraph"/>
      </w:pPr>
      <w:r>
        <w:t xml:space="preserve">In conclusion, this book report underscores the vital importance of the</w:t>
      </w:r>
      <w:r>
        <w:t xml:space="preserve"> </w:t>
      </w:r>
      <w:r>
        <w:t xml:space="preserve">Veterinarian</w:t>
      </w:r>
      <w:r>
        <w:t xml:space="preserve"> </w:t>
      </w:r>
      <w:r>
        <w:t xml:space="preserve">in contemporary society. Specifically, within the context of</w:t>
      </w:r>
      <w:r>
        <w:t xml:space="preserve"> </w:t>
      </w:r>
      <w:r>
        <w:t xml:space="preserve">Malaysia Kuala Lumpur</w:t>
      </w:r>
      <w:r>
        <w:t xml:space="preserve">, veterinarians are essential for maintaining public health, ensuring animal welfare, and supporting the emotional well-being of pet owners.</w:t>
      </w:r>
    </w:p>
    <w:p>
      <w:pPr>
        <w:pStyle w:val="BodyText"/>
      </w:pPr>
      <w:r>
        <w:t xml:space="preserve">The professional landscape in</w:t>
      </w:r>
      <w:r>
        <w:t xml:space="preserve"> </w:t>
      </w:r>
      <w:r>
        <w:t xml:space="preserve">Malaysia Kuala Lumpur</w:t>
      </w:r>
      <w:r>
        <w:t xml:space="preserve"> </w:t>
      </w:r>
      <w:r>
        <w:t xml:space="preserve">is dynamic, requiring veterinarians to be adaptable, ethically grounded, and culturally aware. As the city continues to grow as a regional hub for commerce and tourism in Southeast Asia, the demand for skilled veterinary professionals will rise. Investing in veterinary education and infrastructure in</w:t>
      </w:r>
      <w:r>
        <w:t xml:space="preserve"> </w:t>
      </w:r>
      <w:r>
        <w:t xml:space="preserve">Malaysia Kuala Lumpur</w:t>
      </w:r>
      <w:r>
        <w:t xml:space="preserve"> </w:t>
      </w:r>
      <w:r>
        <w:t xml:space="preserve">is not just about animal care; it is about creating a healthier, more compassionate community.</w:t>
      </w:r>
    </w:p>
    <w:p>
      <w:pPr>
        <w:pStyle w:val="BodyText"/>
      </w:pPr>
      <w:r>
        <w:t xml:space="preserve">The literature consistently affirms that a</w:t>
      </w:r>
      <w:r>
        <w:t xml:space="preserve"> </w:t>
      </w:r>
      <w:r>
        <w:t xml:space="preserve">Veterinarian</w:t>
      </w:r>
      <w:r>
        <w:t xml:space="preserve"> </w:t>
      </w:r>
      <w:r>
        <w:t xml:space="preserve">is a guardian of both animal and human health. Their work in</w:t>
      </w:r>
      <w:r>
        <w:t xml:space="preserve"> </w:t>
      </w:r>
      <w:r>
        <w:t xml:space="preserve">Malaysia Kuala Lumpur</w:t>
      </w:r>
      <w:r>
        <w:t xml:space="preserve"> </w:t>
      </w:r>
      <w:r>
        <w:t xml:space="preserve">exemplifies the intersection of science, ethics, and community service. As we move forward, it is imperative to support these professionals through better resources, training, and public recognition. Only by acknowledging their multifaceted role can</w:t>
      </w:r>
      <w:r>
        <w:t xml:space="preserve"> </w:t>
      </w:r>
      <w:r>
        <w:t xml:space="preserve">Malaysia Kuala Lumpur</w:t>
      </w:r>
      <w:r>
        <w:t xml:space="preserve"> </w:t>
      </w:r>
      <w:r>
        <w:t xml:space="preserve">fully benefit from the expertise of its veterinary community.</w:t>
      </w:r>
    </w:p>
    <w:p>
      <w:r>
        <w:pict>
          <v:rect style="width:0;height:1.5pt" o:hralign="center" o:hrstd="t" o:hr="t"/>
        </w:pict>
      </w:r>
    </w:p>
    <w:p>
      <w:pPr>
        <w:pStyle w:val="FirstParagraph"/>
      </w:pPr>
      <w:r>
        <w:rPr>
          <w:iCs/>
          <w:i/>
        </w:rPr>
        <w:t xml:space="preserve">This report has been compiled based on current literary analyses of veterinary practices, urban health dynamics in Southeast Asia, and specific regulatory frameworks applicable to</w:t>
      </w:r>
      <w:r>
        <w:rPr>
          <w:iCs/>
          <w:i/>
        </w:rPr>
        <w:t xml:space="preserve"> </w:t>
      </w:r>
      <w:r>
        <w:rPr>
          <w:iCs/>
          <w:i/>
        </w:rPr>
        <w:t xml:space="preserve">Malaysia Kuala Lumpur</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2026-07-29T15:16:31Z</dcterms:created>
  <dcterms:modified xsi:type="dcterms:W3CDTF">2026-07-29T15:16:31Z</dcterms:modified>
</cp:coreProperties>
</file>

<file path=docProps/custom.xml><?xml version="1.0" encoding="utf-8"?>
<Properties xmlns="http://schemas.openxmlformats.org/officeDocument/2006/custom-properties" xmlns:vt="http://schemas.openxmlformats.org/officeDocument/2006/docPropsVTypes"/>
</file>