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Book</w:t>
      </w:r>
      <w:r>
        <w:t xml:space="preserve"> </w:t>
      </w:r>
      <w:r>
        <w:t xml:space="preserve">Report:</w:t>
      </w:r>
      <w:r>
        <w:t xml:space="preserve"> </w:t>
      </w:r>
      <w:r>
        <w:t xml:space="preserve">Thailand</w:t>
      </w:r>
      <w:r>
        <w:t xml:space="preserve"> </w:t>
      </w:r>
      <w:r>
        <w:t xml:space="preserve">Bangkok</w:t>
      </w:r>
    </w:p>
    <w:p>
      <w:pPr>
        <w:pStyle w:val="FirstParagraph"/>
      </w:pPr>
      <w:r>
        <w:t xml:space="preserve">```html</w:t>
      </w:r>
    </w:p>
    <w:bookmarkStart w:id="26" w:name="X70fe0a76b8f4f2a50c4bd207986d31aa263da82"/>
    <w:p>
      <w:pPr>
        <w:pStyle w:val="Heading1"/>
      </w:pPr>
      <w:r>
        <w:t xml:space="preserve">A Comprehensive Book Report: The Role of the Veterinarian in Thailand Bangkok</w:t>
      </w:r>
    </w:p>
    <w:p>
      <w:pPr>
        <w:pStyle w:val="FirstParagraph"/>
      </w:pPr>
      <w:r>
        <w:rPr>
          <w:bCs/>
          <w:b/>
        </w:rPr>
        <w:t xml:space="preserve">Date:</w:t>
      </w:r>
      <w:r>
        <w:t xml:space="preserve"> </w:t>
      </w:r>
      <w:r>
        <w:t xml:space="preserve">October 24, 2023</w:t>
      </w:r>
      <w:r>
        <w:br/>
      </w:r>
      <w:r>
        <w:rPr>
          <w:bCs/>
          <w:b/>
        </w:rPr>
        <w:t xml:space="preserve">Subject:</w:t>
      </w:r>
      <w:r>
        <w:t xml:space="preserve">Veterinary Practice and Public Health in Urban Asia</w:t>
      </w:r>
    </w:p>
    <w:bookmarkStart w:id="20" w:name="i.-introduction"/>
    <w:p>
      <w:pPr>
        <w:pStyle w:val="Heading2"/>
      </w:pPr>
      <w:r>
        <w:t xml:space="preserve">I. Introduction</w:t>
      </w:r>
    </w:p>
    <w:p>
      <w:pPr>
        <w:pStyle w:val="FirstParagraph"/>
      </w:pPr>
      <w:r>
        <w:t xml:space="preserve">This book report examines the critical intersection of veterinary medicine, urban planning, and public health within the dynamic context of Thailand Bangkok. As one of Southeast Asia’s most rapidly growing megacities, Thailand Bangkok presents a unique landscape for veterinary professionals. The dense population, high pet ownership rates due to shifting cultural attitudes toward animal welfare,</w:t>
      </w:r>
      <w:r>
        <w:rPr>
          <w:bCs/>
          <w:b/>
        </w:rPr>
        <w:t xml:space="preserve">and</w:t>
      </w:r>
      <w:r>
        <w:t xml:space="preserve">the complex regulatory environment create a multifaceted challenge for the modern</w:t>
      </w:r>
      <w:r>
        <w:t xml:space="preserve"> </w:t>
      </w:r>
      <w:r>
        <w:rPr>
          <w:bCs/>
          <w:b/>
        </w:rPr>
        <w:t xml:space="preserve">Veterinarian</w:t>
      </w:r>
      <w:r>
        <w:t xml:space="preserve">. This report analyzes how veterinary practices in this region must adapt to meet both medical needs and societal expectations.</w:t>
      </w:r>
    </w:p>
    <w:bookmarkEnd w:id="20"/>
    <w:bookmarkStart w:id="21" w:name="Xee525c335083eb6e868e16b8597474e47559336"/>
    <w:p>
      <w:pPr>
        <w:pStyle w:val="Heading2"/>
      </w:pPr>
      <w:r>
        <w:t xml:space="preserve">II. The Urban Context: Thailand Bangkok as a Veterinary Hub</w:t>
      </w:r>
    </w:p>
    <w:p>
      <w:pPr>
        <w:pStyle w:val="FirstParagraph"/>
      </w:pPr>
      <w:r>
        <w:rPr>
          <w:bCs/>
          <w:b/>
        </w:rPr>
        <w:t xml:space="preserve">Thailand Bangkok</w:t>
      </w:r>
      <w:r>
        <w:t xml:space="preserve">is not merely a geographic location; it is an ecosystem of high-density living, tropical climate challenges, and vibrant cultural traditions involving animals. The city serves as the economic and cultural heart of the nation. For any study regarding animal health in this region, understanding the urban fabric is paramount. The humidity and heat unique to</w:t>
      </w:r>
      <w:r>
        <w:t xml:space="preserve"> </w:t>
      </w:r>
      <w:r>
        <w:rPr>
          <w:bCs/>
          <w:b/>
        </w:rPr>
        <w:t xml:space="preserve">Thailand Bangkok</w:t>
      </w:r>
      <w:r>
        <w:t xml:space="preserve"> </w:t>
      </w:r>
      <w:r>
        <w:t xml:space="preserve">contribute significantly to specific dermatological and respiratory issues among companion animals, distinguishing local cases from those seen in temperate climates.</w:t>
      </w:r>
    </w:p>
    <w:p>
      <w:pPr>
        <w:pStyle w:val="BodyText"/>
      </w:pPr>
      <w:r>
        <w:t xml:space="preserve">Municipal services in</w:t>
      </w:r>
      <w:r>
        <w:t xml:space="preserve"> </w:t>
      </w:r>
      <w:r>
        <w:rPr>
          <w:bCs/>
          <w:b/>
        </w:rPr>
        <w:t xml:space="preserve">Thailand Bangkok</w:t>
      </w:r>
      <w:r>
        <w:t xml:space="preserve">s vary widely. While central districts boast state-of-the-art clinics comparable to Western standards, peripheral areas may rely on community-based animal care that is less formalized. This disparity creates a dual reality for the practicing</w:t>
      </w:r>
      <w:r>
        <w:t xml:space="preserve"> </w:t>
      </w:r>
      <w:r>
        <w:rPr>
          <w:bCs/>
          <w:b/>
        </w:rPr>
        <w:t xml:space="preserve">Veterinarian</w:t>
      </w:r>
      <w:r>
        <w:t xml:space="preserve">: one part must engage in high-tech surgical interventions, while the other must navigate resource-limited environments or engage in extensive public education campaigns.</w:t>
      </w:r>
    </w:p>
    <w:bookmarkEnd w:id="21"/>
    <w:bookmarkStart w:id="22" w:name="Xf285da695537b7c79aa57ff03ebef19e002426e"/>
    <w:p>
      <w:pPr>
        <w:pStyle w:val="Heading2"/>
      </w:pPr>
      <w:r>
        <w:t xml:space="preserve">III. The Evolving Role of the Veterinarian</w:t>
      </w:r>
    </w:p>
    <w:p>
      <w:pPr>
        <w:pStyle w:val="FirstParagraph"/>
      </w:pPr>
      <w:r>
        <w:t xml:space="preserve">The definition of a</w:t>
      </w:r>
      <w:r>
        <w:t xml:space="preserve"> </w:t>
      </w:r>
      <w:r>
        <w:rPr>
          <w:bCs/>
          <w:b/>
        </w:rPr>
        <w:t xml:space="preserve">Veterinarian</w:t>
      </w:r>
      <w:r>
        <w:t xml:space="preserve"> </w:t>
      </w:r>
      <w:r>
        <w:t xml:space="preserve">has expanded significantly in recent years. Historically viewed primarily as medical practitioners for livestock, the role in an urban center like</w:t>
      </w:r>
      <w:r>
        <w:t xml:space="preserve"> </w:t>
      </w:r>
      <w:r>
        <w:rPr>
          <w:bCs/>
          <w:b/>
        </w:rPr>
        <w:t xml:space="preserve">Thailand Bangkok</w:t>
      </w:r>
      <w:r>
        <w:t xml:space="preserve"> </w:t>
      </w:r>
      <w:r>
        <w:t xml:space="preserve">is now dominated by companion animal care. However, the modern</w:t>
      </w:r>
      <w:r>
        <w:t xml:space="preserve"> </w:t>
      </w:r>
      <w:r>
        <w:rPr>
          <w:bCs/>
          <w:b/>
        </w:rPr>
        <w:t xml:space="preserve">Veterinarian</w:t>
      </w:r>
      <w:r>
        <w:t xml:space="preserve"> </w:t>
      </w:r>
      <w:r>
        <w:t xml:space="preserve">acts as a consultant to pet owners, a public health official managing zoonotic diseases,</w:t>
      </w:r>
    </w:p>
    <w:p>
      <w:pPr>
        <w:pStyle w:val="BodyText"/>
      </w:pPr>
      <w:r>
        <w:t xml:space="preserve">a regulator enforcing food safety standards for livestock markets,</w:t>
      </w:r>
      <w:r>
        <w:rPr>
          <w:iCs/>
          <w:i/>
        </w:rPr>
        <w:t xml:space="preserve">,</w:t>
      </w:r>
      <w:r>
        <w:t xml:space="preserve">and an advocate for wildlife conservation efforts that often spill over into urban peripheries.</w:t>
      </w:r>
    </w:p>
    <w:bookmarkEnd w:id="22"/>
    <w:bookmarkStart w:id="23" w:name="Xadffaa19344bbf7151b79b773a2b8f9b0d96c56"/>
    <w:p>
      <w:pPr>
        <w:pStyle w:val="Heading2"/>
      </w:pPr>
      <w:r>
        <w:t xml:space="preserve">IV. Key Challenges Identified in the Literature</w:t>
      </w:r>
    </w:p>
    <w:p>
      <w:pPr>
        <w:numPr>
          <w:ilvl w:val="0"/>
          <w:numId w:val="1001"/>
        </w:numPr>
        <w:pStyle w:val="Compact"/>
      </w:pPr>
      <w:r>
        <w:rPr>
          <w:bCs/>
          <w:b/>
        </w:rPr>
        <w:t xml:space="preserve">Zoonotic Disease Management:</w:t>
      </w:r>
      <w:r>
        <w:br/>
      </w:r>
      <w:r>
        <w:t xml:space="preserve">In , the risk of zoonotic diseases such as rabies, leptospirosis, and dengue fever (which affects both humans and animals) is heightened due to population density. The</w:t>
      </w:r>
    </w:p>
    <w:p>
      <w:pPr>
        <w:numPr>
          <w:ilvl w:val="0"/>
          <w:numId w:val="1000"/>
        </w:numPr>
        <w:pStyle w:val="Compact"/>
      </w:pPr>
      <w:r>
        <w:t xml:space="preserve">Veterinarian plays a frontline role in vaccination drives and public education. The literature emphasizes that effective veterinary intervention in requires collaboration with human health officials, a concept known as "One Health."</w:t>
      </w:r>
    </w:p>
    <w:p>
      <w:pPr>
        <w:numPr>
          <w:ilvl w:val="0"/>
          <w:numId w:val="1001"/>
        </w:numPr>
        <w:pStyle w:val="Compact"/>
      </w:pPr>
      <w:r>
        <w:rPr>
          <w:bCs/>
          <w:b/>
        </w:rPr>
        <w:t xml:space="preserve">Cultural Shifts and Pet Ownership:</w:t>
      </w:r>
      <w:r>
        <w:br/>
      </w:r>
      <w:r>
        <w:t xml:space="preserve">There is a growing trend in toward treating pets as family members ("fur babies"). This cultural shift increases the demand for specialized veterinary services, including dermatology, oncology, and behavioral training. Consequently,the</w:t>
      </w:r>
    </w:p>
    <w:p>
      <w:pPr>
        <w:numPr>
          <w:ilvl w:val="0"/>
          <w:numId w:val="1000"/>
        </w:numPr>
        <w:pStyle w:val="Compact"/>
      </w:pPr>
      <w:r>
        <w:t xml:space="preserve">Veterinarian must possess not only medical expertise but also soft skills to manage the emotional expectations of increasingly invested pet owners.</w:t>
      </w:r>
    </w:p>
    <w:p>
      <w:pPr>
        <w:numPr>
          <w:ilvl w:val="0"/>
          <w:numId w:val="1001"/>
        </w:numPr>
        <w:pStyle w:val="Compact"/>
      </w:pPr>
      <w:r>
        <w:rPr>
          <w:bCs/>
          <w:b/>
        </w:rPr>
        <w:t xml:space="preserve">Street Animal Population Control:</w:t>
      </w:r>
      <w:r>
        <w:br/>
      </w:r>
      <w:r>
        <w:t xml:space="preserve">A significant portion of veterinary literature focuses on the stray dog and cat populations in . The role of the</w:t>
      </w:r>
    </w:p>
    <w:p>
      <w:pPr>
        <w:numPr>
          <w:ilvl w:val="0"/>
          <w:numId w:val="1000"/>
        </w:numPr>
        <w:pStyle w:val="Compact"/>
      </w:pPr>
      <w:r>
        <w:t xml:space="preserve">Veterinarian here is often community-based, involving Trap-Neuter-Return (TNR) programs. These initiatives are crucial for controlling disease spread and managing population growth without resorting to culling, aligning with global ethical standards.</w:t>
      </w:r>
    </w:p>
    <w:p>
      <w:pPr>
        <w:numPr>
          <w:ilvl w:val="0"/>
          <w:numId w:val="1001"/>
        </w:numPr>
        <w:pStyle w:val="Compact"/>
      </w:pPr>
      <w:r>
        <w:rPr>
          <w:bCs/>
          <w:b/>
        </w:rPr>
        <w:t xml:space="preserve">Regulatory Compliance and Ethics:</w:t>
      </w:r>
      <w:r>
        <w:br/>
      </w:r>
      <w:r>
        <w:t xml:space="preserve">Operating a practice in requires strict adherence to national animal protection laws. The</w:t>
      </w:r>
    </w:p>
    <w:p>
      <w:pPr>
        <w:numPr>
          <w:ilvl w:val="0"/>
          <w:numId w:val="1000"/>
        </w:numPr>
        <w:pStyle w:val="Compact"/>
      </w:pPr>
      <w:r>
        <w:t xml:space="preserve">Veterinarian must stay updated on regulations regarding pharmaceutical imports, waste disposal of biohazards,,and the treatment standards for exotic pets, which are popular in this region.</w:t>
      </w:r>
    </w:p>
    <w:bookmarkEnd w:id="23"/>
    <w:bookmarkStart w:id="24" w:name="v.-opportunities-and-future-directions"/>
    <w:p>
      <w:pPr>
        <w:pStyle w:val="Heading2"/>
      </w:pPr>
      <w:r>
        <w:t xml:space="preserve">V. Opportunities and Future Directions</w:t>
      </w:r>
    </w:p>
    <w:p>
      <w:pPr>
        <w:pStyle w:val="FirstParagraph"/>
      </w:pPr>
      <w:r>
        <w:t xml:space="preserve">The future for veterinary medicine in Veterinarian, which will likely improve compliance with vaccination and wellness check-ups.</w:t>
      </w:r>
    </w:p>
    <w:p>
      <w:pPr>
        <w:pStyle w:val="BodyText"/>
      </w:pPr>
      <w:r>
        <w:t xml:space="preserve">Educational institutions within are expanding their veterinary curricula to include more modules on public health, epidemiology, and emergency disaster management. This shift ensures that the next generation of</w:t>
      </w:r>
    </w:p>
    <w:p>
      <w:pPr>
        <w:pStyle w:val="BodyText"/>
      </w:pPr>
      <w:r>
        <w:t xml:space="preserve">Veterinarians is equipped to handle not only routine cases but also potential outbreaks or natural disasters common in tropical regions.</w:t>
      </w:r>
    </w:p>
    <w:bookmarkEnd w:id="24"/>
    <w:bookmarkStart w:id="25" w:name="vi.-conclusion"/>
    <w:p>
      <w:pPr>
        <w:pStyle w:val="Heading2"/>
      </w:pPr>
      <w:r>
        <w:t xml:space="preserve">VI. Conclusion</w:t>
      </w:r>
    </w:p>
    <w:p>
      <w:pPr>
        <w:pStyle w:val="FirstParagraph"/>
      </w:pPr>
      <w:r>
        <w:t xml:space="preserve">In conclusion, this report highlights that the practice of veterinary medicine in is complex, dynamic, and culturally significant. The</w:t>
      </w:r>
    </w:p>
    <w:p>
      <w:pPr>
        <w:pStyle w:val="BodyText"/>
      </w:pPr>
      <w:r>
        <w:t xml:space="preserve">Veterinarian,veterinary professionals in must be versatile and highly skilled.</w:t>
      </w:r>
    </w:p>
    <w:p>
      <w:pPr>
        <w:pStyle w:val="BodyText"/>
      </w:pPr>
      <w:r>
        <w:t xml:space="preserve">Understanding the specific nuances of this region is essential for anyone involved in animal care policy, practice, or advocacy. The synergy between advanced medical technology and community-based public health initiatives defines the modern veterinary landscape in . As the city continues to grow, so too will the responsibility and influence of every dedicated</w:t>
      </w:r>
    </w:p>
    <w:p>
      <w:pPr>
        <w:pStyle w:val="BodyText"/>
      </w:pPr>
      <w:r>
        <w:t xml:space="preserve">Veterinarian serving its diverse animal population.</w:t>
      </w:r>
    </w:p>
    <w:p>
      <w:pPr>
        <w:pStyle w:val="BodyText"/>
      </w:pPr>
      <w:r>
        <w:rPr>
          <w:iCs/>
          <w:i/>
        </w:rPr>
        <w:t xml:space="preserve">Report compiled for educational purposes regarding Veterinary Practices in Thailand Bangkok.</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Book Report: Thailand Bangkok</dc:title>
  <dc:creator/>
  <dc:language>en</dc:language>
  <cp:keywords/>
  <dcterms:created xsi:type="dcterms:W3CDTF">2026-07-29T15:10:57Z</dcterms:created>
  <dcterms:modified xsi:type="dcterms:W3CDTF">2026-07-29T15:10:57Z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