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Navigating</w:t>
      </w:r>
      <w:r>
        <w:t xml:space="preserve"> </w:t>
      </w:r>
      <w:r>
        <w:t xml:space="preserve">Veterinary</w:t>
      </w:r>
      <w:r>
        <w:t xml:space="preserve"> </w:t>
      </w:r>
      <w:r>
        <w:t xml:space="preserve">Care</w:t>
      </w:r>
      <w:r>
        <w:t xml:space="preserve"> </w:t>
      </w:r>
      <w:r>
        <w:t xml:space="preserve">in</w:t>
      </w:r>
      <w:r>
        <w:t xml:space="preserve"> </w:t>
      </w:r>
      <w:r>
        <w:t xml:space="preserve">Turkey,</w:t>
      </w:r>
      <w:r>
        <w:t xml:space="preserve"> </w:t>
      </w:r>
      <w:r>
        <w:t xml:space="preserve">Ankara</w:t>
      </w:r>
    </w:p>
    <w:bookmarkStart w:id="26" w:name="Xd0eba3971140a91dfa12aef8e9dadb9151bd987"/>
    <w:p>
      <w:pPr>
        <w:pStyle w:val="Heading1"/>
      </w:pPr>
      <w:r>
        <w:t xml:space="preserve">Book Report: The Essential Guide to Veterinary Services in Turkey, Ankara</w:t>
      </w:r>
    </w:p>
    <w:p>
      <w:pPr>
        <w:pStyle w:val="FirstParagraph"/>
      </w:pPr>
      <w:r>
        <w:rPr>
          <w:bCs/>
          <w:b/>
        </w:rPr>
        <w:t xml:space="preserve">Title:</w:t>
      </w:r>
      <w:r>
        <w:t xml:space="preserve">A Comprehensive Review of the Veterinary Landscape in Capital City</w:t>
      </w:r>
      <w:r>
        <w:br/>
      </w:r>
      <w:r>
        <w:rPr>
          <w:bCs/>
          <w:b/>
        </w:rPr>
        <w:t xml:space="preserve">Date:</w:t>
      </w:r>
      <w:r>
        <w:t xml:space="preserve">October 26, 2023</w:t>
      </w:r>
      <w:r>
        <w:br/>
      </w:r>
      <w:r>
        <w:rPr>
          <w:bCs/>
          <w:b/>
        </w:rPr>
        <w:t xml:space="preserve">Subject:</w:t>
      </w:r>
      <w:r>
        <w:t xml:space="preserve">Veterinary Medicine &amp; Local Animal Welfare in Turkey, Ankara</w:t>
      </w:r>
    </w:p>
    <w:bookmarkStart w:id="20" w:name="introduction"/>
    <w:p>
      <w:pPr>
        <w:pStyle w:val="Heading2"/>
      </w:pPr>
      <w:r>
        <w:t xml:space="preserve">1. Introduction</w:t>
      </w:r>
    </w:p>
    <w:p>
      <w:pPr>
        <w:pStyle w:val="FirstParagraph"/>
      </w:pPr>
      <w:r>
        <w:t xml:space="preserve">In recent years, the intersection of pet ownership and urban living has created a surging demand for high-quality animal healthcare services globally. This book report analyzes a hypothetical yet highly representative guide titled "The Urban Animal Companion," which dedicates significant chapters to the specific ecological and medical context of</w:t>
      </w:r>
      <w:r>
        <w:t xml:space="preserve"> </w:t>
      </w:r>
      <w:r>
        <w:rPr>
          <w:bCs/>
          <w:b/>
        </w:rPr>
        <w:t xml:space="preserve">Turkey</w:t>
      </w:r>
      <w:r>
        <w:t xml:space="preserve">, with a focused lens on its capital,</w:t>
      </w:r>
      <w:r>
        <w:t xml:space="preserve"> </w:t>
      </w:r>
      <w:r>
        <w:rPr>
          <w:bCs/>
          <w:b/>
        </w:rPr>
        <w:t xml:space="preserve">Ankara</w:t>
      </w:r>
      <w:r>
        <w:t xml:space="preserve">. The primary objective of this review is to evaluate how well the text addresses the needs of expatriates, local residents, and veterinary professionals within this unique geographical region. As urbanization accelerates in Turkish metropolises, understanding the specific regulatory framework, cultural attitudes toward animals, and clinical standards in</w:t>
      </w:r>
      <w:r>
        <w:t xml:space="preserve"> </w:t>
      </w:r>
      <w:r>
        <w:rPr>
          <w:bCs/>
          <w:b/>
        </w:rPr>
        <w:t xml:space="preserve">Ankara</w:t>
      </w:r>
      <w:r>
        <w:t xml:space="preserve"> </w:t>
      </w:r>
      <w:r>
        <w:t xml:space="preserve">becomes not just a medical necessity but a civic responsibility.</w:t>
      </w:r>
    </w:p>
    <w:p>
      <w:pPr>
        <w:pStyle w:val="BodyText"/>
      </w:pPr>
      <w:r>
        <w:t xml:space="preserve">The report argues that while general veterinary texts provide broad physiological guidelines, they often fail to account for regional epidemiological factors. For instance, the prevalence of specific tick-borne diseases or local breeding practices in</w:t>
      </w:r>
      <w:r>
        <w:t xml:space="preserve"> </w:t>
      </w:r>
      <w:r>
        <w:rPr>
          <w:bCs/>
          <w:b/>
        </w:rPr>
        <w:t xml:space="preserve">Turkey</w:t>
      </w:r>
      <w:r>
        <w:t xml:space="preserve"> </w:t>
      </w:r>
      <w:r>
        <w:t xml:space="preserve">requires tailored medical approaches. Furthermore, the socioeconomic disparities in access to care within</w:t>
      </w:r>
      <w:r>
        <w:t xml:space="preserve"> </w:t>
      </w:r>
      <w:r>
        <w:rPr>
          <w:bCs/>
          <w:b/>
        </w:rPr>
        <w:t xml:space="preserve">Ankara</w:t>
      </w:r>
      <w:r>
        <w:t xml:space="preserve"> </w:t>
      </w:r>
      <w:r>
        <w:t xml:space="preserve">are highlighted as a critical area requiring public policy intervention.</w:t>
      </w:r>
    </w:p>
    <w:bookmarkEnd w:id="20"/>
    <w:bookmarkStart w:id="21" w:name="X7cef7cd76cb2f4c7423cd3762896950f1322592"/>
    <w:p>
      <w:pPr>
        <w:pStyle w:val="Heading2"/>
      </w:pPr>
      <w:r>
        <w:t xml:space="preserve">2. Overview of Veterinary Standards in Turkey, Ankara</w:t>
      </w:r>
    </w:p>
    <w:p>
      <w:pPr>
        <w:pStyle w:val="FirstParagraph"/>
      </w:pPr>
      <w:r>
        <w:t xml:space="preserve">The text provides a thorough examination of the current state of veterinary practice in the capital. It notes that while Istanbul often garners international attention for its progressive animal rights movements,</w:t>
      </w:r>
      <w:r>
        <w:t xml:space="preserve"> </w:t>
      </w:r>
      <w:r>
        <w:rPr>
          <w:bCs/>
          <w:b/>
        </w:rPr>
        <w:t xml:space="preserve">Ankara</w:t>
      </w:r>
      <w:r>
        <w:t xml:space="preserve"> </w:t>
      </w:r>
      <w:r>
        <w:t xml:space="preserve">has emerged as a crucial hub for veterinary research and regulatory enforcement due to its status as the administrative center. The book details several key hospitals in</w:t>
      </w:r>
      <w:r>
        <w:t xml:space="preserve"> </w:t>
      </w:r>
      <w:r>
        <w:rPr>
          <w:bCs/>
          <w:b/>
        </w:rPr>
        <w:t xml:space="preserve">Ankara</w:t>
      </w:r>
      <w:r>
        <w:t xml:space="preserve"> </w:t>
      </w:r>
      <w:r>
        <w:t xml:space="preserve">that have adopted Western-standard diagnostic equipment, including MRI and CT scanners, which are increasingly common in private clinics across the city.</w:t>
      </w:r>
    </w:p>
    <w:p>
      <w:pPr>
        <w:pStyle w:val="BodyText"/>
      </w:pPr>
      <w:r>
        <w:rPr>
          <w:bCs/>
          <w:b/>
        </w:rPr>
        <w:t xml:space="preserve">Key Finding:</w:t>
      </w:r>
      <w:r>
        <w:t xml:space="preserve"> </w:t>
      </w:r>
      <w:r>
        <w:t xml:space="preserve">The transition from traditional rural veterinary models to modern urban practices is most visible in the Çankaya and Kızılay districts of</w:t>
      </w:r>
      <w:r>
        <w:t xml:space="preserve"> </w:t>
      </w:r>
      <w:r>
        <w:rPr>
          <w:bCs/>
          <w:b/>
        </w:rPr>
        <w:t xml:space="preserve">Ankara</w:t>
      </w:r>
      <w:r>
        <w:t xml:space="preserve">, where multi-specialty animal hospitals are becoming the norm.</w:t>
      </w:r>
    </w:p>
    <w:p>
      <w:pPr>
        <w:pStyle w:val="BodyText"/>
      </w:pPr>
      <w:r>
        <w:t xml:space="preserve">The narrative emphasizes that the term "</w:t>
      </w:r>
      <w:r>
        <w:rPr>
          <w:bCs/>
          <w:b/>
        </w:rPr>
        <w:t xml:space="preserve">Veterinarian</w:t>
      </w:r>
      <w:r>
        <w:t xml:space="preserve">" in this context carries significant legal weight. In</w:t>
      </w:r>
      <w:r>
        <w:t xml:space="preserve"> </w:t>
      </w:r>
      <w:r>
        <w:rPr>
          <w:bCs/>
          <w:b/>
        </w:rPr>
        <w:t xml:space="preserve">Turkey</w:t>
      </w:r>
      <w:r>
        <w:t xml:space="preserve">, only licensed professionals registered with the Ministry of Agriculture and Forestry can perform surgeries or prescribe controlled medications. The book reports on a growing trend of strict enforcement regarding these licenses, aiming to protect animal welfare from unqualified practitioners.</w:t>
      </w:r>
    </w:p>
    <w:bookmarkEnd w:id="21"/>
    <w:bookmarkStart w:id="22" w:name="Xfe31f305b9924a73e7eb8d4935883072ef77b21"/>
    <w:p>
      <w:pPr>
        <w:pStyle w:val="Heading2"/>
      </w:pPr>
      <w:r>
        <w:t xml:space="preserve">3. Cultural Context and Animal Welfare in Ankara</w:t>
      </w:r>
    </w:p>
    <w:p>
      <w:pPr>
        <w:pStyle w:val="FirstParagraph"/>
      </w:pPr>
      <w:r>
        <w:t xml:space="preserve">A significant portion of the analysis is devoted to the cultural nuances affecting veterinary care in</w:t>
      </w:r>
      <w:r>
        <w:t xml:space="preserve"> </w:t>
      </w:r>
      <w:r>
        <w:rPr>
          <w:bCs/>
          <w:b/>
        </w:rPr>
        <w:t xml:space="preserve">Turkey</w:t>
      </w:r>
      <w:r>
        <w:t xml:space="preserve">. The text explores the complex relationship between urban populations and stray animals, a prevalent issue in many Turkish cities. In</w:t>
      </w:r>
      <w:r>
        <w:t xml:space="preserve"> </w:t>
      </w:r>
      <w:r>
        <w:rPr>
          <w:bCs/>
          <w:b/>
        </w:rPr>
        <w:t xml:space="preserve">Ankara</w:t>
      </w:r>
      <w:r>
        <w:t xml:space="preserve">, municipal programs for sterilization (TNR - Trap-Neuter-Return) are extensive. The book critically evaluates the efficiency of these programs, noting that while coverage is high in central districts, peripheral areas like Etimesgut and Keçiören face resource shortages.</w:t>
      </w:r>
    </w:p>
    <w:p>
      <w:pPr>
        <w:pStyle w:val="BodyText"/>
      </w:pPr>
      <w:r>
        <w:t xml:space="preserve">The role of the community-based</w:t>
      </w:r>
      <w:r>
        <w:t xml:space="preserve"> </w:t>
      </w:r>
      <w:r>
        <w:rPr>
          <w:bCs/>
          <w:b/>
        </w:rPr>
        <w:t xml:space="preserve">Veterinarian</w:t>
      </w:r>
      <w:r>
        <w:t xml:space="preserve"> </w:t>
      </w:r>
      <w:r>
        <w:t xml:space="preserve">is highlighted here. In many neighborhoods of</w:t>
      </w:r>
      <w:r>
        <w:t xml:space="preserve"> </w:t>
      </w:r>
      <w:r>
        <w:rPr>
          <w:bCs/>
          <w:b/>
        </w:rPr>
        <w:t xml:space="preserve">Ankara</w:t>
      </w:r>
      <w:r>
        <w:t xml:space="preserve">, local vets act not just as medical practitioners but as educators, bridging the gap between public policy and citizen behavior. The book suggests that successful veterinary outcomes in this region depend heavily on public cooperation regarding vaccination drives and feeding restrictions.</w:t>
      </w:r>
    </w:p>
    <w:bookmarkEnd w:id="22"/>
    <w:bookmarkStart w:id="23" w:name="X04d53ee7fbacc87216e451c1b6fa6c1137e822b"/>
    <w:p>
      <w:pPr>
        <w:pStyle w:val="Heading2"/>
      </w:pPr>
      <w:r>
        <w:t xml:space="preserve">4. Epidemiological Challenges Specific to the Region</w:t>
      </w:r>
    </w:p>
    <w:p>
      <w:pPr>
        <w:pStyle w:val="FirstParagraph"/>
      </w:pPr>
      <w:r>
        <w:t xml:space="preserve">The report dedicates a chapter to diseases endemic to or prevalent in eastern Mediterranean climates, which directly impact animal health in</w:t>
      </w:r>
      <w:r>
        <w:t xml:space="preserve"> </w:t>
      </w:r>
      <w:r>
        <w:rPr>
          <w:bCs/>
          <w:b/>
        </w:rPr>
        <w:t xml:space="preserve">Turkey</w:t>
      </w:r>
      <w:r>
        <w:t xml:space="preserve">. Conditions such as Leishmaniasis and Ehrlichiosis are discussed in detail, with specific advice for pet owners in</w:t>
      </w:r>
      <w:r>
        <w:t xml:space="preserve"> </w:t>
      </w:r>
      <w:r>
        <w:rPr>
          <w:bCs/>
          <w:b/>
        </w:rPr>
        <w:t xml:space="preserve">Ankara</w:t>
      </w:r>
      <w:r>
        <w:t xml:space="preserve">. The book notes that the urban heat island effect in cities like</w:t>
      </w:r>
    </w:p>
    <w:p>
      <w:pPr>
        <w:pStyle w:val="BodyText"/>
      </w:pPr>
      <w:r>
        <w:t xml:space="preserve">Ankara can extend the active season of vectors like ticks and sandflies, thereby increasing the risk of transmission. Consequently, preventive veterinary care plans must be adjusted seasonally.</w:t>
      </w:r>
    </w:p>
    <w:p>
      <w:pPr>
        <w:pStyle w:val="BodyText"/>
      </w:pPr>
      <w:r>
        <w:t xml:space="preserve">Furthermore, the text addresses zoonotic diseases. Given the density of urban living in</w:t>
      </w:r>
      <w:r>
        <w:t xml:space="preserve"> </w:t>
      </w:r>
      <w:r>
        <w:rPr>
          <w:bCs/>
          <w:b/>
        </w:rPr>
        <w:t xml:space="preserve">Ankara</w:t>
      </w:r>
      <w:r>
        <w:t xml:space="preserve">, the interface between human health and animal health (One Health approach) is critical. The book recommends regular screening for pets, particularly dogs and cats that have outdoor access, to ensure they do not become carriers of transmissible diseases within household environments.</w:t>
      </w:r>
    </w:p>
    <w:bookmarkEnd w:id="23"/>
    <w:bookmarkStart w:id="24" w:name="Xc7381d4a3e46821d50066c8b9039982ea8f0752"/>
    <w:p>
      <w:pPr>
        <w:pStyle w:val="Heading2"/>
      </w:pPr>
      <w:r>
        <w:t xml:space="preserve">5. Economic Accessibility and Private vs. Public Sector</w:t>
      </w:r>
    </w:p>
    <w:p>
      <w:pPr>
        <w:pStyle w:val="FirstParagraph"/>
      </w:pPr>
      <w:r>
        <w:t xml:space="preserve">Economic analysis forms another pillar of the book report. The author contrasts the public veterinary clinics, which are subsidized by the municipality but often suffer from long wait times and limited equipment, with private veterinary hospitals in</w:t>
      </w:r>
      <w:r>
        <w:t xml:space="preserve"> </w:t>
      </w:r>
      <w:r>
        <w:rPr>
          <w:bCs/>
          <w:b/>
        </w:rPr>
        <w:t xml:space="preserve">Ankara</w:t>
      </w:r>
      <w:r>
        <w:t xml:space="preserve">. The latter offer advanced care but at costs that can be prohibitive for lower-income families. This disparity creates an ethical dilemma for policymakers.</w:t>
      </w:r>
    </w:p>
    <w:p>
      <w:pPr>
        <w:pStyle w:val="BodyText"/>
      </w:pPr>
      <w:r>
        <w:t xml:space="preserve">The report highlights a rising trend of "pet insurance" adoption in upscale neighborhoods of</w:t>
      </w:r>
      <w:r>
        <w:t xml:space="preserve"> </w:t>
      </w:r>
      <w:r>
        <w:rPr>
          <w:bCs/>
          <w:b/>
        </w:rPr>
        <w:t xml:space="preserve">Ankara</w:t>
      </w:r>
      <w:r>
        <w:t xml:space="preserve">, suggesting a gradual shift toward viewing pets as family members requiring financial protection. However, the book argues that accessibility remains a challenge, and more non-profit organizations are needed to support low-income owners seeking essential veterinary services.</w:t>
      </w:r>
    </w:p>
    <w:bookmarkEnd w:id="24"/>
    <w:bookmarkStart w:id="25" w:name="conclusion-and-recommendations"/>
    <w:p>
      <w:pPr>
        <w:pStyle w:val="Heading2"/>
      </w:pPr>
      <w:r>
        <w:t xml:space="preserve">6. Conclusion and Recommendations</w:t>
      </w:r>
    </w:p>
    <w:p>
      <w:pPr>
        <w:pStyle w:val="FirstParagraph"/>
      </w:pPr>
      <w:r>
        <w:t xml:space="preserve">In conclusion, the analyzed text serves as an invaluable resource for anyone navigating the veterinary landscape in</w:t>
      </w:r>
      <w:r>
        <w:t xml:space="preserve"> </w:t>
      </w:r>
      <w:r>
        <w:rPr>
          <w:bCs/>
          <w:b/>
        </w:rPr>
        <w:t xml:space="preserve">Turkey</w:t>
      </w:r>
      <w:r>
        <w:t xml:space="preserve">, specifically within the dynamic environment of</w:t>
      </w:r>
      <w:r>
        <w:t xml:space="preserve"> </w:t>
      </w:r>
      <w:r>
        <w:rPr>
          <w:bCs/>
          <w:b/>
        </w:rPr>
        <w:t xml:space="preserve">Ankara</w:t>
      </w:r>
      <w:r>
        <w:t xml:space="preserve">. It successfully bridges the gap between clinical knowledge and local reality. The findings indicate that while infrastructure is improving rapidly, challenges regarding equitable access and public education persist.</w:t>
      </w:r>
    </w:p>
    <w:p>
      <w:pPr>
        <w:pStyle w:val="BodyText"/>
      </w:pPr>
      <w:r>
        <w:rPr>
          <w:bCs/>
          <w:b/>
        </w:rPr>
        <w:t xml:space="preserve">Recommendations for Stakeholders:</w:t>
      </w:r>
    </w:p>
    <w:p>
      <w:pPr>
        <w:numPr>
          <w:ilvl w:val="0"/>
          <w:numId w:val="1001"/>
        </w:numPr>
        <w:pStyle w:val="Compact"/>
      </w:pPr>
      <w:r>
        <w:rPr>
          <w:bCs/>
          <w:b/>
        </w:rPr>
        <w:t xml:space="preserve">Veterinarians</w:t>
      </w:r>
      <w:r>
        <w:t xml:space="preserve">: Should engage more actively in community outreach programs to educate owners about preventive care, particularly regarding vector-borne diseases common in the Ankara climate.</w:t>
      </w:r>
    </w:p>
    <w:p>
      <w:pPr>
        <w:numPr>
          <w:ilvl w:val="0"/>
          <w:numId w:val="1001"/>
        </w:numPr>
        <w:pStyle w:val="Compact"/>
      </w:pPr>
      <w:r>
        <w:rPr>
          <w:bCs/>
          <w:b/>
        </w:rPr>
        <w:t xml:space="preserve">Policymakers in Turkey</w:t>
      </w:r>
      <w:r>
        <w:t xml:space="preserve">: Need to ensure that municipal veterinary services are adequately funded across all districts of</w:t>
      </w:r>
      <w:r>
        <w:t xml:space="preserve"> </w:t>
      </w:r>
      <w:r>
        <w:rPr>
          <w:bCs/>
          <w:b/>
        </w:rPr>
        <w:t xml:space="preserve">Ankara</w:t>
      </w:r>
      <w:r>
        <w:t xml:space="preserve">, not just the city center.</w:t>
      </w:r>
    </w:p>
    <w:p>
      <w:pPr>
        <w:numPr>
          <w:ilvl w:val="0"/>
          <w:numId w:val="1001"/>
        </w:numPr>
        <w:pStyle w:val="Compact"/>
      </w:pPr>
      <w:r>
        <w:rPr>
          <w:bCs/>
          <w:b/>
        </w:rPr>
        <w:t xml:space="preserve">Pet Owners</w:t>
      </w:r>
      <w:r>
        <w:t xml:space="preserve">: Are encouraged to utilize digital platforms prevalent in Turkey for booking appointments and accessing second opinions, fostering a more informed consumer base.</w:t>
      </w:r>
    </w:p>
    <w:p>
      <w:pPr>
        <w:pStyle w:val="FirstParagraph"/>
      </w:pPr>
      <w:r>
        <w:t xml:space="preserve">This book report underscores that effective veterinary care in</w:t>
      </w:r>
      <w:r>
        <w:t xml:space="preserve"> </w:t>
      </w:r>
      <w:r>
        <w:rPr>
          <w:bCs/>
          <w:b/>
        </w:rPr>
        <w:t xml:space="preserve">Turkey</w:t>
      </w:r>
      <w:r>
        <w:t xml:space="preserve">, especially in its capital, is not merely about treating illness but involves a holistic approach combining medical expertise, cultural sensitivity, and economic accessibility. By understanding the specific context of</w:t>
      </w:r>
      <w:r>
        <w:t xml:space="preserve"> </w:t>
      </w:r>
      <w:r>
        <w:rPr>
          <w:bCs/>
          <w:b/>
        </w:rPr>
        <w:t xml:space="preserve">Ankara</w:t>
      </w:r>
      <w:r>
        <w:t xml:space="preserve">, stakeholders can work together to create a healthier environment for both animals and humans.</w:t>
      </w:r>
    </w:p>
    <w:p>
      <w:r>
        <w:pict>
          <v:rect style="width:0;height:1.5pt" o:hralign="center" o:hrstd="t" o:hr="t"/>
        </w:pict>
      </w:r>
    </w:p>
    <w:p>
      <w:pPr>
        <w:pStyle w:val="FirstParagraph"/>
      </w:pPr>
      <w:r>
        <w:rPr>
          <w:iCs/>
          <w:i/>
        </w:rPr>
        <w:t xml:space="preserve">Note: This document is formatted as requested in HTML structure, focusing on the keywords 'Book Report', 'Veterinarian', and 'Turkey Ankara' throughout the 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Navigating Veterinary Care in Turkey, Ankara</dc:title>
  <dc:creator/>
  <cp:keywords/>
  <dcterms:created xsi:type="dcterms:W3CDTF">2026-07-30T20:11:53Z</dcterms:created>
  <dcterms:modified xsi:type="dcterms:W3CDTF">2026-07-30T20:11:53Z</dcterms:modified>
</cp:coreProperties>
</file>

<file path=docProps/custom.xml><?xml version="1.0" encoding="utf-8"?>
<Properties xmlns="http://schemas.openxmlformats.org/officeDocument/2006/custom-properties" xmlns:vt="http://schemas.openxmlformats.org/officeDocument/2006/docPropsVTypes"/>
</file>