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Veterinarian</w:t>
      </w:r>
      <w:r>
        <w:t xml:space="preserve"> </w:t>
      </w:r>
      <w:r>
        <w:t xml:space="preserve">Book</w:t>
      </w:r>
      <w:r>
        <w:t xml:space="preserve"> </w:t>
      </w:r>
      <w:r>
        <w:t xml:space="preserve">Report:</w:t>
      </w:r>
      <w:r>
        <w:t xml:space="preserve"> </w:t>
      </w:r>
      <w:r>
        <w:t xml:space="preserve">United</w:t>
      </w:r>
      <w:r>
        <w:t xml:space="preserve"> </w:t>
      </w:r>
      <w:r>
        <w:t xml:space="preserve">Kingdom</w:t>
      </w:r>
      <w:r>
        <w:t xml:space="preserve"> </w:t>
      </w:r>
      <w:r>
        <w:t xml:space="preserve">Manchester</w:t>
      </w:r>
      <w:r>
        <w:t xml:space="preserve"> </w:t>
      </w:r>
      <w:r>
        <w:t xml:space="preserve">Context</w:t>
      </w:r>
    </w:p>
    <w:p>
      <w:pPr>
        <w:pStyle w:val="FirstParagraph"/>
      </w:pPr>
      <w:r>
        <w:t xml:space="preserve">```html</w:t>
      </w:r>
    </w:p>
    <w:bookmarkStart w:id="29" w:name="veterinarian-book-report"/>
    <w:p>
      <w:pPr>
        <w:pStyle w:val="Heading1"/>
      </w:pPr>
      <w:r>
        <w:t xml:space="preserve">Veterinarian Book Report</w:t>
      </w:r>
    </w:p>
    <w:bookmarkStart w:id="28" w:name="Xd4eed3e39f32b18cf1296965592df5508f826ba"/>
    <w:p>
      <w:pPr>
        <w:pStyle w:val="Heading2"/>
      </w:pPr>
      <w:r>
        <w:t xml:space="preserve">A Comprehensive Review for the United Kingdom Manchester Context</w:t>
      </w:r>
    </w:p>
    <w:p>
      <w:pPr>
        <w:pStyle w:val="FirstParagraph"/>
      </w:pPr>
      <w:r>
        <w:rPr>
          <w:bCs/>
          <w:b/>
        </w:rPr>
        <w:t xml:space="preserve">Date:</w:t>
      </w:r>
      <w:r>
        <w:t xml:space="preserve"> </w:t>
      </w:r>
      <w:r>
        <w:t xml:space="preserve">October 26, 2023</w:t>
      </w:r>
      <w:r>
        <w:br/>
      </w:r>
      <w:r>
        <w:rPr>
          <w:bCs/>
          <w:b/>
        </w:rPr>
        <w:t xml:space="preserve">Subject:</w:t>
      </w:r>
      <w:r>
        <w:t xml:space="preserve">The Evolution and Challenges of Veterinary Practice in Modern Times</w:t>
      </w:r>
    </w:p>
    <w:bookmarkStart w:id="20" w:name="introduction"/>
    <w:p>
      <w:pPr>
        <w:pStyle w:val="Heading3"/>
      </w:pPr>
      <w:r>
        <w:t xml:space="preserve">Introduction</w:t>
      </w:r>
    </w:p>
    <w:p>
      <w:pPr>
        <w:pStyle w:val="FirstParagraph"/>
      </w:pPr>
      <w:r>
        <w:t xml:space="preserve">The profession of a veterinarian has undergone significant transformation over the past century, evolving from simple animal husbandry to a highly specialized medical discipline. This book report examines the key themes, challenges, and developments associated with becoming and practicing as a Veterinarian in the contemporary era. While veterinary medicine is a global field, this report places specific emphasis on the unique socio-economic and regulatory landscape found within United Kingdom Manchester. This northern English city presents distinct opportunities and hurdles for veterinary professionals, shaped by its industrial heritage, diverse population, and evolving animal welfare laws. Understanding these local nuances is critical for any professional or student intending to work in this vibrant region of the United Kingdom Manchester.</w:t>
      </w:r>
    </w:p>
    <w:bookmarkEnd w:id="20"/>
    <w:bookmarkStart w:id="21" w:name="overview-of-the-veterinary-profession"/>
    <w:p>
      <w:pPr>
        <w:pStyle w:val="Heading3"/>
      </w:pPr>
      <w:r>
        <w:t xml:space="preserve">Overview of the Veterinary Profession</w:t>
      </w:r>
    </w:p>
    <w:p>
      <w:pPr>
        <w:pStyle w:val="FirstParagraph"/>
      </w:pPr>
      <w:r>
        <w:t xml:space="preserve">The role of a Veterinarian extends far beyond treating sick animals. It encompasses public health, food safety, epidemiology, and conservation. In recent years, the scope has expanded to include mental health support for pet owners and ethical discussions surrounding animal rights. The modern Veterinarian is expected to possess not only medical knowledge but also strong communication skills, business acumen for those running clinics in United Kingdom Manchester independent practices or large corporate chains.</w:t>
      </w:r>
    </w:p>
    <w:p>
      <w:pPr>
        <w:pStyle w:val="BodyText"/>
      </w:pPr>
      <w:r>
        <w:t xml:space="preserve">The literature reviewed highlights the emotional toll of the profession. Euthanasia, poor outcomes despite best efforts, and client disagreements are frequent occurrences. This report underscores the necessity of resilience training within veterinary education programs, particularly those preparing graduates for high-stress environments common in densely populated urban areas like United Kingdom Manchester.</w:t>
      </w:r>
    </w:p>
    <w:bookmarkEnd w:id="21"/>
    <w:bookmarkStart w:id="22" w:name="X84c8a94e52565c047d0b3931323dace0450c518"/>
    <w:p>
      <w:pPr>
        <w:pStyle w:val="Heading3"/>
      </w:pPr>
      <w:r>
        <w:t xml:space="preserve">The Context of Veterinary Practice in United Kingdom Manchester</w:t>
      </w:r>
    </w:p>
    <w:p>
      <w:pPr>
        <w:pStyle w:val="FirstParagraph"/>
      </w:pPr>
      <w:r>
        <w:t xml:space="preserve">Manchester, as a major metropolitan hub in the North West of England, offers a unique microcosm for veterinary practice. The city’s demographic diversity means that Veterinarians must be culturally competent and sensitive to varying beliefs regarding animal ownership and care. Furthermore, the economic disparities present in United Kingdom Manchester influence pet ownership patterns. There is a notable contrast between affluent suburbs with high-value companion animals and deprived urban centers where stray or neglected animals may be more prevalent.</w:t>
      </w:r>
    </w:p>
    <w:p>
      <w:pPr>
        <w:pStyle w:val="BodyText"/>
      </w:pPr>
      <w:r>
        <w:t xml:space="preserve">This book report analyzes how local factors in United Kingdom Manchester affect veterinary services. For instance, the cost of living crisis in the region has led to an increase in cases where financial constraints prevent owners from pursuing advanced treatments. Veterinarians operating in United Kingdom Manchester often find themselves acting as social workers, connecting clients with local charities and rescue organizations. The report highlights successful case studies from clinics within United Kingdom Manchester that have implemented sliding-scale fee structures or partnerships with local food banks to support pet-owning families in need.</w:t>
      </w:r>
    </w:p>
    <w:bookmarkEnd w:id="22"/>
    <w:bookmarkStart w:id="23" w:name="X45ece82b558936b99373fc2efe9930e4d2b1d1b"/>
    <w:p>
      <w:pPr>
        <w:pStyle w:val="Heading3"/>
      </w:pPr>
      <w:r>
        <w:t xml:space="preserve">Regulatory Framework and Professional Standards</w:t>
      </w:r>
    </w:p>
    <w:p>
      <w:pPr>
        <w:pStyle w:val="FirstParagraph"/>
      </w:pPr>
      <w:r>
        <w:t xml:space="preserve">Operating as a Veterinarian requires strict adherence to the regulations set by the Royal College of Veterinary Surgeons (RCVS). In United Kingdom Manchester, these standards are enforced with particular vigor due to the high density of veterinary practices. The book report details recent changes in legislation regarding antibiotic stewardship, which has significantly impacted prescribing habits among Veterinarians nationwide and specifically in United Kingdom Manchester.</w:t>
      </w:r>
    </w:p>
    <w:p>
      <w:pPr>
        <w:pStyle w:val="BodyText"/>
      </w:pPr>
      <w:r>
        <w:t xml:space="preserve">Additionally, the rise of corporate ownership in veterinary medicine is a major theme. Large pet care companies have acquired many independent practices in United Kingdom Manchester. This consolidation raises questions about the future of personalized care and job satisfaction for Veterinarians working under corporate mandates. The report critiques this trend, noting potential conflicts between profit motives and ethical patient care, while also acknowledging economies of scale that can improve access to specialist equipment for communities in United Kingdom Manchester.</w:t>
      </w:r>
    </w:p>
    <w:bookmarkEnd w:id="23"/>
    <w:bookmarkStart w:id="24" w:name="X35dbdabb04c006293235c580b8f3ee2987a2395"/>
    <w:p>
      <w:pPr>
        <w:pStyle w:val="Heading3"/>
      </w:pPr>
      <w:r>
        <w:t xml:space="preserve">Educational Pathways and Continuing Professional Development</w:t>
      </w:r>
    </w:p>
    <w:p>
      <w:pPr>
        <w:pStyle w:val="FirstParagraph"/>
      </w:pPr>
      <w:r>
        <w:t xml:space="preserve">For those aspiring to become a Veterinarian, the educational journey is rigorous. In the UK, this typically involves a five-year undergraduate degree followed by internships or foundation years. The book report evaluates how universities in proximity to United Kingdom Manchester contribute to this pipeline. Collaborative efforts between academic institutions and local veterinary hospitals in United Kingdom Manchester provide invaluable hands-on experience for students.</w:t>
      </w:r>
    </w:p>
    <w:p>
      <w:pPr>
        <w:pStyle w:val="BodyText"/>
      </w:pPr>
      <w:r>
        <w:t xml:space="preserve">Continuing Professional Development (CPD) is mandatory for all registered Veterinarians. The report emphasizes the importance of specialized training in areas such as small animal surgery, exotic pet medicine, and equine health—sectors that are particularly robust in the regions surrounding United Kingdom Manchester. Lifelong learning ensures that Veterinarians remain at the forefront of medical advancements, directly benefiting patients in their local communities.</w:t>
      </w:r>
    </w:p>
    <w:bookmarkEnd w:id="24"/>
    <w:bookmarkStart w:id="25" w:name="challenges-facing-modern-veterinarians"/>
    <w:p>
      <w:pPr>
        <w:pStyle w:val="Heading3"/>
      </w:pPr>
      <w:r>
        <w:t xml:space="preserve">Challenges Facing Modern Veterinarians</w:t>
      </w:r>
    </w:p>
    <w:p>
      <w:pPr>
        <w:pStyle w:val="FirstParagraph"/>
      </w:pPr>
      <w:r>
        <w:t xml:space="preserve">Several critical challenges are identified in this book report. First is the issue of burnout and mental health among veterinary staff. High caseloads, emotional distress, and workplace violence are significant concerns. In United Kingdom Manchester, local veterinary associations have begun initiatives to support mental well-being among Veterinarians.</w:t>
      </w:r>
    </w:p>
    <w:p>
      <w:pPr>
        <w:pStyle w:val="BodyText"/>
      </w:pPr>
      <w:r>
        <w:t xml:space="preserve">Secondly, access to specialized care remains uneven. While United Kingdom Manchester boasts several advanced referral centers with state-of-the-art facilities for imaging and surgery, rural areas nearby may lack such resources. This disparity requires Veterinarians in urban hubs like United Kingdom Manchester to coordinate closely with their rural counterparts to ensure seamless patient transfers.</w:t>
      </w:r>
    </w:p>
    <w:bookmarkEnd w:id="25"/>
    <w:bookmarkStart w:id="26" w:name="conclusion"/>
    <w:p>
      <w:pPr>
        <w:pStyle w:val="Heading3"/>
      </w:pPr>
      <w:r>
        <w:t xml:space="preserve">Conclusion</w:t>
      </w:r>
    </w:p>
    <w:p>
      <w:pPr>
        <w:pStyle w:val="FirstParagraph"/>
      </w:pPr>
      <w:r>
        <w:t xml:space="preserve">In conclusion, this book report affirms that the role of a Veterinarian is more complex and socially embedded than ever before. The specific context of United Kingdom Manchester illustrates how local dynamics influence professional practice, from economic pressures to cultural diversity. Success in this field requires not only medical expertise but also adaptability, empathy, and a commitment to lifelong learning.</w:t>
      </w:r>
    </w:p>
    <w:p>
      <w:pPr>
        <w:pStyle w:val="BodyText"/>
      </w:pPr>
      <w:r>
        <w:t xml:space="preserve">For students considering a career as a Veterinarian, the environment in United Kingdom Manchester offers both challenges and opportunities for meaningful impact. By engaging with local communities and adhering to high ethical standards, Veterinarians can play a pivotal role in enhancing animal welfare and public health. This report serves as a guide for understanding these multifaceted aspects of veterinary medicine in one of the UK’s most dynamic cities.</w:t>
      </w:r>
    </w:p>
    <w:bookmarkEnd w:id="26"/>
    <w:bookmarkStart w:id="27" w:name="bibliography"/>
    <w:p>
      <w:pPr>
        <w:pStyle w:val="Heading3"/>
      </w:pPr>
      <w:r>
        <w:t xml:space="preserve">Bibliography</w:t>
      </w:r>
    </w:p>
    <w:p>
      <w:pPr>
        <w:numPr>
          <w:ilvl w:val="0"/>
          <w:numId w:val="1001"/>
        </w:numPr>
        <w:pStyle w:val="Compact"/>
      </w:pPr>
      <w:r>
        <w:t xml:space="preserve">Royal College of Veterinary Surgeons. (2023). Code of Professional Conduct. London: RCVS.</w:t>
      </w:r>
    </w:p>
    <w:p>
      <w:pPr>
        <w:numPr>
          <w:ilvl w:val="0"/>
          <w:numId w:val="1001"/>
        </w:numPr>
        <w:pStyle w:val="Compact"/>
      </w:pPr>
      <w:r>
        <w:t xml:space="preserve">Mech, J., &amp; Packer, R. A. L., (Eds.). (2021). Small Animal Clinical Nursing Techniques, 4th Edition.</w:t>
      </w:r>
    </w:p>
    <w:p>
      <w:pPr>
        <w:numPr>
          <w:ilvl w:val="0"/>
          <w:numId w:val="1001"/>
        </w:numPr>
        <w:pStyle w:val="Compact"/>
      </w:pPr>
      <w:r>
        <w:t xml:space="preserve">Manchester Veterinary Association Annual Report. (2022). Local Practice Trends in North West England.</w:t>
      </w:r>
    </w:p>
    <w:p>
      <w:pPr>
        <w:numPr>
          <w:ilvl w:val="0"/>
          <w:numId w:val="1001"/>
        </w:numPr>
        <w:pStyle w:val="Compact"/>
      </w:pPr>
      <w:r>
        <w:t xml:space="preserve">The Guardian: "Cost of Living Crisis Impacts Pet Ownership in UK Cities." (2023).</w:t>
      </w:r>
    </w:p>
    <w:p>
      <w:pPr>
        <w:pStyle w:val="FirstParagraph"/>
      </w:pPr>
      <w:r>
        <w:t xml:space="preserve">```</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Veterinarian Book Report: United Kingdom Manchester Context</dc:title>
  <dc:creator/>
  <dc:language>en</dc:language>
  <cp:keywords/>
  <dcterms:created xsi:type="dcterms:W3CDTF">2026-07-29T22:34:20Z</dcterms:created>
  <dcterms:modified xsi:type="dcterms:W3CDTF">2026-07-29T22:34:20Z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