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Urban</w:t>
      </w:r>
      <w:r>
        <w:t xml:space="preserve"> </w:t>
      </w:r>
      <w:r>
        <w:t xml:space="preserve">Veterinarian</w:t>
      </w:r>
      <w:r>
        <w:t xml:space="preserve"> </w:t>
      </w:r>
      <w:r>
        <w:t xml:space="preserve">in</w:t>
      </w:r>
      <w:r>
        <w:t xml:space="preserve"> </w:t>
      </w:r>
      <w:r>
        <w:t xml:space="preserve">Chicago</w:t>
      </w:r>
    </w:p>
    <w:bookmarkStart w:id="27" w:name="X0c7b02cbae3f1b24a7a2553fa19acfcf91c3632"/>
    <w:p>
      <w:pPr>
        <w:pStyle w:val="Heading1"/>
      </w:pPr>
      <w:r>
        <w:t xml:space="preserve">A Comprehensive Book Report on the Modern Veterinarian Profession in United States Chicago</w:t>
      </w:r>
    </w:p>
    <w:p>
      <w:pPr>
        <w:pStyle w:val="FirstParagraph"/>
      </w:pPr>
      <w:r>
        <w:t xml:space="preserve">Date: October 26, 2023</w:t>
      </w:r>
      <w:r>
        <w:br/>
      </w:r>
      <w:r>
        <w:rPr>
          <w:bCs/>
          <w:b/>
        </w:rPr>
        <w:t xml:space="preserve">District:</w:t>
      </w:r>
      <w:r>
        <w:t xml:space="preserve"> </w:t>
      </w:r>
      <w:r>
        <w:t xml:space="preserve">Illinois, United States Chicago</w:t>
      </w:r>
      <w:r>
        <w:br/>
      </w:r>
      <w:r>
        <w:rPr>
          <w:bCs/>
          <w:b/>
        </w:rPr>
        <w:t xml:space="preserve">Subject:</w:t>
      </w:r>
      <w:r>
        <w:t xml:space="preserve"> </w:t>
      </w:r>
      <w:r>
        <w:t xml:space="preserve">Veterinary Medicine and Urban Practice Dynamics</w:t>
      </w:r>
    </w:p>
    <w:bookmarkStart w:id="20" w:name="Xd260187a42b6ce20070687afff6cde14f007317"/>
    <w:p>
      <w:pPr>
        <w:pStyle w:val="Heading2"/>
      </w:pPr>
      <w:r>
        <w:t xml:space="preserve">I. Introduction: The Unique Landscape of Veterinary Care in the Windy City</w:t>
      </w:r>
    </w:p>
    <w:p>
      <w:pPr>
        <w:pStyle w:val="FirstParagraph"/>
      </w:pPr>
      <w:r>
        <w:t xml:space="preserve">The profession of a veterinarian is often romanticized through literature as a serene practice set in rural countrysides, where the pace of life slows to match the heartbeat of livestock and companion animals alike. However, contemporary literature and professional analyses reveal a vastly different reality for those practicing medicine in major metropolitan hubs. This book report explores the multifaceted role of the veterinarian, with a specific focus on their critical presence in</w:t>
      </w:r>
      <w:r>
        <w:t xml:space="preserve"> </w:t>
      </w:r>
      <w:r>
        <w:rPr>
          <w:bCs/>
          <w:b/>
        </w:rPr>
        <w:t xml:space="preserve">United States Chicago</w:t>
      </w:r>
      <w:r>
        <w:t xml:space="preserve">. By examining the intersection of advanced medical technology, urban demographics, and public health responsibilities, we can understand why the modern veterinarian is not merely an animal doctor but a pivotal figure in urban public health infrastructure.</w:t>
      </w:r>
    </w:p>
    <w:p>
      <w:pPr>
        <w:pStyle w:val="BodyText"/>
      </w:pPr>
      <w:r>
        <w:t xml:space="preserve">The city of</w:t>
      </w:r>
      <w:r>
        <w:t xml:space="preserve"> </w:t>
      </w:r>
      <w:r>
        <w:rPr>
          <w:bCs/>
          <w:b/>
        </w:rPr>
        <w:t xml:space="preserve">United States Chicago</w:t>
      </w:r>
      <w:r>
        <w:t xml:space="preserve">, with its dense population, diverse socioeconomic fabric, and status as a global transportation hub, presents unique challenges that shape the daily practice of veterinary medicine. The literature surrounding this topic suggests that to understand the modern veterinarian in this specific locale, one must look beyond clinical skills and examine the sociological and environmental pressures inherent to city life.</w:t>
      </w:r>
    </w:p>
    <w:bookmarkEnd w:id="20"/>
    <w:bookmarkStart w:id="21" w:name="Xf5de4c7651ea4bbf43ea8bc02cfecc71cbbf29d"/>
    <w:p>
      <w:pPr>
        <w:pStyle w:val="Heading2"/>
      </w:pPr>
      <w:r>
        <w:t xml:space="preserve">II. The Urban Paradox: Density versus Diversity</w:t>
      </w:r>
    </w:p>
    <w:p>
      <w:pPr>
        <w:pStyle w:val="FirstParagraph"/>
      </w:pPr>
      <w:r>
        <w:t xml:space="preserve">A significant portion of recent veterinary literature highlights the "Urban Paradox." In</w:t>
      </w:r>
      <w:r>
        <w:t xml:space="preserve"> </w:t>
      </w:r>
      <w:r>
        <w:rPr>
          <w:bCs/>
          <w:b/>
        </w:rPr>
        <w:t xml:space="preserve">United States Chicago</w:t>
      </w:r>
      <w:r>
        <w:t xml:space="preserve">, veterinarians serve a population that is incredibly diverse. This diversity extends not only to the human residents but also to the companion animals they own. From apartment-dwelling cat owners in Lincoln Park to large-breed dog enthusiasts in suburban enclaves like Naperville or Oak Park, the scope of practice is wide.</w:t>
      </w:r>
    </w:p>
    <w:p>
      <w:pPr>
        <w:pStyle w:val="BodyText"/>
      </w:pPr>
      <w:r>
        <w:t xml:space="preserve">"To treat an animal in Chicago is to treat the community that surrounds it. The veterinarian becomes a mediator between human urban stress and animal welfare, often serving as the primary health advisor for families who view pets as integral family members rather than mere property."</w:t>
      </w:r>
    </w:p>
    <w:p>
      <w:pPr>
        <w:pStyle w:val="BodyText"/>
      </w:pPr>
      <w:r>
        <w:t xml:space="preserve">This quote encapsulates a central theme in recent reports on veterinary practice in the region. The veterinarian must possess not only medical expertise but also high levels of emotional intelligence and communication skills. In a bustling metropolis like</w:t>
      </w:r>
      <w:r>
        <w:t xml:space="preserve"> </w:t>
      </w:r>
      <w:r>
        <w:rPr>
          <w:bCs/>
          <w:b/>
        </w:rPr>
        <w:t xml:space="preserve">United States Chicago</w:t>
      </w:r>
      <w:r>
        <w:t xml:space="preserve">, where time is scarce and stress is high, the veterinarian often acts as a counselor for pet owners navigating complex behavioral issues or end-of-life decisions.</w:t>
      </w:r>
    </w:p>
    <w:bookmarkEnd w:id="21"/>
    <w:bookmarkStart w:id="22" w:name="X22f0504105024cd3626d8a00e9759300d21ca84"/>
    <w:p>
      <w:pPr>
        <w:pStyle w:val="Heading2"/>
      </w:pPr>
      <w:r>
        <w:t xml:space="preserve">III. Public Health and Zoonotic Disease Management</w:t>
      </w:r>
    </w:p>
    <w:p>
      <w:pPr>
        <w:pStyle w:val="FirstParagraph"/>
      </w:pPr>
      <w:r>
        <w:t xml:space="preserve">No discussion on the role of a veterinarian in an urban center is complete without addressing public health. The literature emphasizes that veterinarians serve as the first line of defense against zoonotic diseases—illnesses that can be transmitted between animals and humans. In</w:t>
      </w:r>
      <w:r>
        <w:t xml:space="preserve"> </w:t>
      </w:r>
      <w:r>
        <w:rPr>
          <w:bCs/>
          <w:b/>
        </w:rPr>
        <w:t xml:space="preserve">United States Chicago</w:t>
      </w:r>
      <w:r>
        <w:t xml:space="preserve">, with its dense population and proximity to Lake Michigan, the risk profiles for certain vector-borne diseases, such as Lyme disease or heartworm, are distinct.</w:t>
      </w:r>
    </w:p>
    <w:p>
      <w:pPr>
        <w:pStyle w:val="BodyText"/>
      </w:pPr>
      <w:r>
        <w:t xml:space="preserve">Veterinarians in this region are tasked with educating the public about prevention strategies that protect both animal and human health. This educational role has expanded significantly in recent years. Reports indicate that veterinarians increasingly collaborate with city health departments to monitor rabies vaccination rates, manage stray animal populations through Trap-Neuter-Return (TNR) programs, and ensure food safety standards for pets.</w:t>
      </w:r>
    </w:p>
    <w:p>
      <w:pPr>
        <w:pStyle w:val="BodyText"/>
      </w:pPr>
      <w:r>
        <w:t xml:space="preserve">The concept of "One Health," which recognizes the interconnectedness of human, animal, and environmental health, is particularly relevant in</w:t>
      </w:r>
      <w:r>
        <w:t xml:space="preserve"> </w:t>
      </w:r>
      <w:r>
        <w:rPr>
          <w:bCs/>
          <w:b/>
        </w:rPr>
        <w:t xml:space="preserve">United States Chicago</w:t>
      </w:r>
      <w:r>
        <w:t xml:space="preserve">. The veterinarian is a key stakeholder in this framework. Their ability to identify unusual disease patterns in animal populations can serve as an early warning system for potential outbreaks affecting human citizens.</w:t>
      </w:r>
    </w:p>
    <w:bookmarkEnd w:id="22"/>
    <w:bookmarkStart w:id="23" w:name="X4e9477453c849975161e11389588d8569256ed0"/>
    <w:p>
      <w:pPr>
        <w:pStyle w:val="Heading2"/>
      </w:pPr>
      <w:r>
        <w:t xml:space="preserve">IV. Technological Advancements and Specialized Care</w:t>
      </w:r>
    </w:p>
    <w:p>
      <w:pPr>
        <w:pStyle w:val="FirstParagraph"/>
      </w:pPr>
      <w:r>
        <w:t xml:space="preserve">The book report also must address the rapid technological evolution within the profession. In</w:t>
      </w:r>
      <w:r>
        <w:t xml:space="preserve"> </w:t>
      </w:r>
      <w:r>
        <w:rPr>
          <w:bCs/>
          <w:b/>
        </w:rPr>
        <w:t xml:space="preserve">United States Chicago</w:t>
      </w:r>
      <w:r>
        <w:t xml:space="preserve">, veterinary clinics are increasingly mirroring human medical facilities in terms of technological sophistication. Advanced diagnostics such as MRI, CT scans, and digital radiography are becoming standard in many urban practices.</w:t>
      </w:r>
    </w:p>
    <w:p>
      <w:pPr>
        <w:pStyle w:val="BodyText"/>
      </w:pPr>
      <w:r>
        <w:t xml:space="preserve">This advancement has led to a rise in veterinary specialists, including cardiologists, oncologists, and neurologists. The literature suggests that this specialization is driven by the demand from pet owners who expect the same level of care for their animals as they would receive for themselves. This expectation places immense pressure on veterinarians to stay current with cutting-edge research and techniques.</w:t>
      </w:r>
    </w:p>
    <w:p>
      <w:pPr>
        <w:pStyle w:val="BodyText"/>
      </w:pPr>
      <w:r>
        <w:t xml:space="preserve">Furthermore, digital health records and telemedicine have transformed how veterinarians interact with clients in</w:t>
      </w:r>
      <w:r>
        <w:t xml:space="preserve"> </w:t>
      </w:r>
      <w:r>
        <w:rPr>
          <w:bCs/>
          <w:b/>
        </w:rPr>
        <w:t xml:space="preserve">United States Chicago</w:t>
      </w:r>
      <w:r>
        <w:t xml:space="preserve">. While the hands-on nature of veterinary medicine remains paramount, follow-up consultations and triage services are increasingly conducted virtually. This shift has improved accessibility for busy urban residents but also requires veterinarians to adapt their communication styles to digital platforms.</w:t>
      </w:r>
    </w:p>
    <w:bookmarkEnd w:id="23"/>
    <w:bookmarkStart w:id="24" w:name="Xcb9beb8c7e22eeb7d4a6d935c63c401a1fb72f7"/>
    <w:p>
      <w:pPr>
        <w:pStyle w:val="Heading2"/>
      </w:pPr>
      <w:r>
        <w:t xml:space="preserve">V. Ethical Considerations and Economic Challenges</w:t>
      </w:r>
    </w:p>
    <w:p>
      <w:pPr>
        <w:pStyle w:val="FirstParagraph"/>
      </w:pPr>
      <w:r>
        <w:t xml:space="preserve">Ethics play a central role in the veterinary narrative, particularly in a wealthy yet unequal city like</w:t>
      </w:r>
      <w:r>
        <w:t xml:space="preserve"> </w:t>
      </w:r>
      <w:r>
        <w:rPr>
          <w:bCs/>
          <w:b/>
        </w:rPr>
        <w:t xml:space="preserve">United States Chicago</w:t>
      </w:r>
      <w:r>
        <w:t xml:space="preserve">. The cost of advanced veterinary care can be prohibitive for many families. Literature frequently discusses the ethical dilemma veterinarians face when forced to act as gatekeepers of expensive treatments for owners who cannot afford them.</w:t>
      </w:r>
    </w:p>
    <w:p>
      <w:pPr>
        <w:pStyle w:val="BodyText"/>
      </w:pPr>
      <w:r>
        <w:t xml:space="preserve">This economic pressure is compounded by the high operational costs in</w:t>
      </w:r>
      <w:r>
        <w:t xml:space="preserve"> </w:t>
      </w:r>
      <w:r>
        <w:rPr>
          <w:bCs/>
          <w:b/>
        </w:rPr>
        <w:t xml:space="preserve">United States Chicago</w:t>
      </w:r>
      <w:r>
        <w:t xml:space="preserve">, including rent and staff wages. Veterinarians often report high levels of burnout due to the emotional toll of euthanasia decisions driven by financial constraints rather than medical necessity. The literature calls for greater advocacy for veterinary social work and financial assistance programs within urban communities.</w:t>
      </w:r>
    </w:p>
    <w:bookmarkEnd w:id="24"/>
    <w:bookmarkStart w:id="25" w:name="X5c6e55c3b8acbb18ce2086ed0a9bac62defe049"/>
    <w:p>
      <w:pPr>
        <w:pStyle w:val="Heading2"/>
      </w:pPr>
      <w:r>
        <w:t xml:space="preserve">VI. Conclusion: The Indispensable Urban Partner</w:t>
      </w:r>
    </w:p>
    <w:p>
      <w:pPr>
        <w:pStyle w:val="FirstParagraph"/>
      </w:pPr>
      <w:r>
        <w:t xml:space="preserve">In conclusion, this book report underscores that the veterinarian in</w:t>
      </w:r>
      <w:r>
        <w:t xml:space="preserve"> </w:t>
      </w:r>
      <w:r>
        <w:rPr>
          <w:bCs/>
          <w:b/>
        </w:rPr>
        <w:t xml:space="preserve">United States Chicago</w:t>
      </w:r>
      <w:r>
        <w:t xml:space="preserve"> </w:t>
      </w:r>
      <w:r>
        <w:t xml:space="preserve">is far more than a medical practitioner for animals. They are public health guardians, technological innovators, community counselors, and ethical navigators. The unique environment of Chicago—with its mix of urban density, cultural diversity, and economic disparity—shapes a veterinary profession that is dynamic and responsive to complex social needs.</w:t>
      </w:r>
    </w:p>
    <w:p>
      <w:pPr>
        <w:pStyle w:val="BodyText"/>
      </w:pPr>
      <w:r>
        <w:t xml:space="preserve">The role of the veterinarian continues to evolve. As cities grow and human-animal bonds deepen, the demand for comprehensive, compassionate, and technically proficient veterinary care will only increase. Understanding this context is crucial for appreciating the full scope of the profession in major American urban centers.</w:t>
      </w:r>
    </w:p>
    <w:bookmarkEnd w:id="25"/>
    <w:bookmarkStart w:id="26" w:name="vii.-references-and-further-reading"/>
    <w:p>
      <w:pPr>
        <w:pStyle w:val="Heading2"/>
      </w:pPr>
      <w:r>
        <w:t xml:space="preserve">VII. References and Further Reading</w:t>
      </w:r>
    </w:p>
    <w:p>
      <w:pPr>
        <w:numPr>
          <w:ilvl w:val="0"/>
          <w:numId w:val="1001"/>
        </w:numPr>
        <w:pStyle w:val="Compact"/>
      </w:pPr>
      <w:r>
        <w:rPr>
          <w:bCs/>
          <w:b/>
        </w:rPr>
        <w:t xml:space="preserve">The Chicago Veterinary Medical Association Annual Report:</w:t>
      </w:r>
      <w:r>
        <w:t xml:space="preserve"> </w:t>
      </w:r>
      <w:r>
        <w:t xml:space="preserve">A comprehensive overview of practice statistics and public health initiatives in Cook County.</w:t>
      </w:r>
    </w:p>
    <w:p>
      <w:pPr>
        <w:numPr>
          <w:ilvl w:val="0"/>
          <w:numId w:val="1001"/>
        </w:numPr>
        <w:pStyle w:val="Compact"/>
      </w:pPr>
      <w:r>
        <w:rPr>
          <w:bCs/>
          <w:b/>
        </w:rPr>
        <w:t xml:space="preserve">"Urban Animals: Living with Wildlife in Cities"</w:t>
      </w:r>
      <w:r>
        <w:t xml:space="preserve">: An academic text discussing the ecological impact of domestic animals in metropolitan areas.</w:t>
      </w:r>
    </w:p>
    <w:p>
      <w:pPr>
        <w:numPr>
          <w:ilvl w:val="0"/>
          <w:numId w:val="1001"/>
        </w:numPr>
        <w:pStyle w:val="Compact"/>
      </w:pPr>
      <w:r>
        <w:rPr>
          <w:bCs/>
          <w:b/>
        </w:rPr>
        <w:t xml:space="preserve">"The One Health Initiative: Protecting Communities Through Veterinary Science"</w:t>
      </w:r>
      <w:r>
        <w:t xml:space="preserve">: A journal article highlighting collaborative efforts between veterinarians and health departments in Illinois.</w:t>
      </w:r>
    </w:p>
    <w:p>
      <w:pPr>
        <w:pStyle w:val="FirstParagraph"/>
      </w:pPr>
      <w:r>
        <w:rPr>
          <w:iCs/>
          <w:i/>
        </w:rPr>
        <w:t xml:space="preserve">This report serves as a testament to the resilience and adaptability of veterinarians practicing medicine in the heart of United States Chicago.</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Urban Veterinarian in Chicago</dc:title>
  <dc:creator/>
  <dc:language>en</dc:language>
  <cp:keywords/>
  <dcterms:created xsi:type="dcterms:W3CDTF">2026-07-30T11:44:25Z</dcterms:created>
  <dcterms:modified xsi:type="dcterms:W3CDTF">2026-07-30T11:44:25Z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