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China</w:t>
      </w:r>
      <w:r>
        <w:t xml:space="preserve"> </w:t>
      </w:r>
      <w:r>
        <w:t xml:space="preserve">Guangzhou</w:t>
      </w:r>
    </w:p>
    <w:bookmarkStart w:id="26" w:name="Xcede217d7153f12dc3e28ab2cb08059ffe0060b"/>
    <w:p>
      <w:pPr>
        <w:pStyle w:val="Heading1"/>
      </w:pPr>
      <w:r>
        <w:t xml:space="preserve">Book Report: The Art of the Videographer in the Heart of China Guangzhou</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Cinematic Storytelling and Technical Mastery in a Global Trade Hub</w:t>
      </w:r>
    </w:p>
    <w:p>
      <w:pPr>
        <w:pStyle w:val="BodyText"/>
      </w:pPr>
      <w:r>
        <w:rPr>
          <w:bCs/>
          <w:b/>
        </w:rPr>
        <w:t xml:space="preserve">District/Region Focus:</w:t>
      </w:r>
    </w:p>
    <w:bookmarkStart w:id="20" w:name="introduction"/>
    <w:p>
      <w:pPr>
        <w:pStyle w:val="Heading2"/>
      </w:pPr>
      <w:r>
        <w:t xml:space="preserve">Introduction</w:t>
      </w:r>
    </w:p>
    <w:p>
      <w:pPr>
        <w:pStyle w:val="FirstParagraph"/>
      </w:pPr>
      <w:r>
        <w:t xml:space="preserve">In the vast tapestry of modern visual media, the</w:t>
      </w:r>
      <w:r>
        <w:t xml:space="preserve"> </w:t>
      </w:r>
      <w:r>
        <w:rPr>
          <w:bCs/>
          <w:b/>
        </w:rPr>
        <w:t xml:space="preserve">Videographer</w:t>
      </w:r>
      <w:r>
        <w:t xml:space="preserve"> </w:t>
      </w:r>
      <w:r>
        <w:t xml:space="preserve">stands not merely as an operator of machinery, but as a contemporary chronicler of human experience. This report serves to analyze the role, challenges, and artistic imperative of the</w:t>
      </w:r>
      <w:r>
        <w:t xml:space="preserve"> </w:t>
      </w:r>
      <w:r>
        <w:rPr>
          <w:bCs/>
          <w:b/>
        </w:rPr>
        <w:t xml:space="preserve">Videographer</w:t>
      </w:r>
      <w:r>
        <w:t xml:space="preserve">, specifically within the dynamic and historically rich context of</w:t>
      </w:r>
      <w:r>
        <w:t xml:space="preserve"> </w:t>
      </w:r>
      <w:r>
        <w:rPr>
          <w:bCs/>
          <w:b/>
        </w:rPr>
        <w:t xml:space="preserve">China Guangzhou</w:t>
      </w:r>
      <w:r>
        <w:t xml:space="preserve">. While this document functions academically as a "Book Report," examining the theoretical and practical "texts" written by light in a real-world setting, it seeks to explore how traditional cinematographic principles collide with the frenetic energy of one of China's most vital economic engines. The city of</w:t>
      </w:r>
      <w:r>
        <w:t xml:space="preserve"> </w:t>
      </w:r>
      <w:r>
        <w:rPr>
          <w:bCs/>
          <w:b/>
        </w:rPr>
        <w:t xml:space="preserve">China Guangzhou</w:t>
      </w:r>
      <w:r>
        <w:t xml:space="preserve"> </w:t>
      </w:r>
      <w:r>
        <w:t xml:space="preserve">offers a unique backdrop that demands a specific skill set from any professional seeking to capture its essence.</w:t>
      </w:r>
    </w:p>
    <w:bookmarkEnd w:id="20"/>
    <w:bookmarkStart w:id="21" w:name="X78a1d7794c5d80bf4f7e79cd50d1cdb97d546f6"/>
    <w:p>
      <w:pPr>
        <w:pStyle w:val="Heading2"/>
      </w:pPr>
      <w:r>
        <w:t xml:space="preserve">The Contextual Text: Understanding China Guangzhou</w:t>
      </w:r>
    </w:p>
    <w:p>
      <w:pPr>
        <w:pStyle w:val="FirstParagraph"/>
      </w:pPr>
      <w:r>
        <w:t xml:space="preserve">To understand the work of the</w:t>
      </w:r>
      <w:r>
        <w:t xml:space="preserve"> </w:t>
      </w:r>
      <w:r>
        <w:rPr>
          <w:bCs/>
          <w:b/>
        </w:rPr>
        <w:t xml:space="preserve">Videographer</w:t>
      </w:r>
      <w:r>
        <w:t xml:space="preserve">, one must first understand the subject matter.</w:t>
      </w:r>
      <w:r>
        <w:t xml:space="preserve"> </w:t>
      </w:r>
      <w:r>
        <w:rPr>
          <w:bCs/>
          <w:b/>
        </w:rPr>
        <w:t xml:space="preserve">China Guangzhou</w:t>
      </w:r>
      <w:r>
        <w:t xml:space="preserve"> </w:t>
      </w:r>
      <w:r>
        <w:t xml:space="preserve">is a city of contrasts, a place where ancient Lingnan culture coexists with futuristic skyline developments. As a major port city and the heart of China's trade history, it breathes commerce, innovation, and tradition simultaneously. For the</w:t>
      </w:r>
      <w:r>
        <w:t xml:space="preserve"> </w:t>
      </w:r>
      <w:r>
        <w:rPr>
          <w:bCs/>
          <w:b/>
        </w:rPr>
        <w:t xml:space="preserve">Videographer</w:t>
      </w:r>
      <w:r>
        <w:t xml:space="preserve">, this presents a complex narrative landscape. It is not enough to simply record events; one must interpret the duality of old alleyways (Xiangzi) against towering skyscrapers in Zhujiang New Town.</w:t>
      </w:r>
      <w:r>
        <w:t xml:space="preserve"> </w:t>
      </w:r>
      <w:r>
        <w:t xml:space="preserve">The cultural fabric of</w:t>
      </w:r>
      <w:r>
        <w:t xml:space="preserve"> </w:t>
      </w:r>
      <w:r>
        <w:rPr>
          <w:bCs/>
          <w:b/>
        </w:rPr>
        <w:t xml:space="preserve">China Guangzhou</w:t>
      </w:r>
      <w:r>
        <w:t xml:space="preserve"> </w:t>
      </w:r>
      <w:r>
        <w:t xml:space="preserve">is woven with threads of Cantonese opera, dim sum culture, and the rapid rise of tech startups. A successful video project here must reflect this diversity. The "text" being read by the audience is a blend of sensory inputs: the steam rising from bamboo baskets, the neon glow of Yuexiu Park at night, and the sterile efficiency of high-tech manufacturing zones. The</w:t>
      </w:r>
      <w:r>
        <w:t xml:space="preserve"> </w:t>
      </w:r>
      <w:r>
        <w:rPr>
          <w:bCs/>
          <w:b/>
        </w:rPr>
        <w:t xml:space="preserve">Videographer</w:t>
      </w:r>
      <w:r>
        <w:t xml:space="preserve"> </w:t>
      </w:r>
      <w:r>
        <w:t xml:space="preserve">acts as the translator between these disparate elements, creating a cohesive visual narrative that honors both heritage and progress.</w:t>
      </w:r>
    </w:p>
    <w:bookmarkEnd w:id="21"/>
    <w:bookmarkStart w:id="22" w:name="X740900afc5eb1e145d41553abdc3ed5662c43a8"/>
    <w:p>
      <w:pPr>
        <w:pStyle w:val="Heading2"/>
      </w:pPr>
      <w:r>
        <w:t xml:space="preserve">Technical Challenges and Artistic Solutions</w:t>
      </w:r>
    </w:p>
    <w:p>
      <w:pPr>
        <w:pStyle w:val="FirstParagraph"/>
      </w:pPr>
      <w:r>
        <w:t xml:space="preserve">The role of the</w:t>
      </w:r>
      <w:r>
        <w:t xml:space="preserve"> </w:t>
      </w:r>
      <w:r>
        <w:rPr>
          <w:bCs/>
          <w:b/>
        </w:rPr>
        <w:t xml:space="preserve">Videographer</w:t>
      </w:r>
      <w:r>
        <w:t xml:space="preserve"> </w:t>
      </w:r>
      <w:r>
        <w:t xml:space="preserve">in</w:t>
      </w:r>
      <w:r>
        <w:t xml:space="preserve"> </w:t>
      </w:r>
      <w:r>
        <w:rPr>
          <w:bCs/>
          <w:b/>
        </w:rPr>
        <w:t xml:space="preserve">China Guangzhou</w:t>
      </w:r>
      <w:r>
        <w:t xml:space="preserve"> </w:t>
      </w:r>
      <w:r>
        <w:t xml:space="preserve">is fraught with technical challenges that require artistic ingenuity. The humidity, a constant companion in this southern Chinese city, poses threats to delicate electronic equipment, requiring rigorous preparation and protective gear. Furthermore, the lighting conditions vary drastically from the bright, harsh sunlight of outdoor markets to the dimly lit interiors of traditional tea houses or the cool blue hues of office buildings.</w:t>
      </w:r>
      <w:r>
        <w:t xml:space="preserve"> </w:t>
      </w:r>
      <w:r>
        <w:t xml:space="preserve">A proficient</w:t>
      </w:r>
      <w:r>
        <w:t xml:space="preserve"> </w:t>
      </w:r>
      <w:r>
        <w:rPr>
          <w:bCs/>
          <w:b/>
        </w:rPr>
        <w:t xml:space="preserve">Videographer</w:t>
      </w:r>
      <w:r>
        <w:t xml:space="preserve"> </w:t>
      </w:r>
      <w:r>
        <w:t xml:space="preserve">must master exposure techniques that accommodate these fluctuations without losing detail in shadows or highlights. In</w:t>
      </w:r>
      <w:r>
        <w:t xml:space="preserve"> </w:t>
      </w:r>
      <w:r>
        <w:rPr>
          <w:bCs/>
          <w:b/>
        </w:rPr>
        <w:t xml:space="preserve">China Guangzhou</w:t>
      </w:r>
      <w:r>
        <w:t xml:space="preserve">, this often means utilizing neutral density filters during midday shoots and employing high-sensitivity sensors for evening scenes. The movement of the camera is also dictated by the environment; navigating the crowded streets of Beijing Road Pedestrian Street requires stabilization solutions that allow for smooth, fluid motion amidst chaotic pedestrian traffic.</w:t>
      </w:r>
      <w:r>
        <w:t xml:space="preserve"> </w:t>
      </w:r>
      <w:r>
        <w:t xml:space="preserve">Moreover, audio capture presents a significant hurdle in</w:t>
      </w:r>
      <w:r>
        <w:t xml:space="preserve"> </w:t>
      </w:r>
      <w:r>
        <w:rPr>
          <w:bCs/>
          <w:b/>
        </w:rPr>
        <w:t xml:space="preserve">China Guangzhou</w:t>
      </w:r>
      <w:r>
        <w:t xml:space="preserve">. The ambient noise level—sirens, construction drills, and bustling crowds—can easily overpower dialogue or intended soundscapes. The</w:t>
      </w:r>
      <w:r>
        <w:t xml:space="preserve"> </w:t>
      </w:r>
      <w:r>
        <w:rPr>
          <w:bCs/>
          <w:b/>
        </w:rPr>
        <w:t xml:space="preserve">Videographer</w:t>
      </w:r>
      <w:r>
        <w:t xml:space="preserve"> </w:t>
      </w:r>
      <w:r>
        <w:t xml:space="preserve">must employ directional microphones and post-production sound design to isolate specific audio elements, ensuring that the story remains clear despite the auditory chaos typical of a metropolitan hub in China.</w:t>
      </w:r>
    </w:p>
    <w:bookmarkEnd w:id="22"/>
    <w:bookmarkStart w:id="23" w:name="X9d8620e0caae4de2e758f5f33c4fdbb40436c51"/>
    <w:p>
      <w:pPr>
        <w:pStyle w:val="Heading2"/>
      </w:pPr>
      <w:r>
        <w:t xml:space="preserve">Cultural Sensitivity and Ethical Storytelling</w:t>
      </w:r>
    </w:p>
    <w:p>
      <w:pPr>
        <w:pStyle w:val="FirstParagraph"/>
      </w:pPr>
      <w:r>
        <w:t xml:space="preserve">Beyond technical prowess, the</w:t>
      </w:r>
      <w:r>
        <w:t xml:space="preserve"> </w:t>
      </w:r>
      <w:r>
        <w:rPr>
          <w:bCs/>
          <w:b/>
        </w:rPr>
        <w:t xml:space="preserve">Videographer</w:t>
      </w:r>
      <w:r>
        <w:t xml:space="preserve"> </w:t>
      </w:r>
      <w:r>
        <w:t xml:space="preserve">must possess deep cultural intelligence when working in</w:t>
      </w:r>
      <w:r>
        <w:t xml:space="preserve"> </w:t>
      </w:r>
      <w:r>
        <w:rPr>
          <w:bCs/>
          <w:b/>
        </w:rPr>
        <w:t xml:space="preserve">China Guangzhou</w:t>
      </w:r>
      <w:r>
        <w:t xml:space="preserve">. Misinterpretation of local customs can lead to offensive content or logistical failures. For instance, filming in religious sites such as the Chen Clan Ancestral Hall requires respect for sacred spaces and adherence to local regulations regarding commercial photography. The</w:t>
      </w:r>
      <w:r>
        <w:t xml:space="preserve"> </w:t>
      </w:r>
      <w:r>
        <w:rPr>
          <w:bCs/>
          <w:b/>
        </w:rPr>
        <w:t xml:space="preserve">Videographer</w:t>
      </w:r>
      <w:r>
        <w:t xml:space="preserve"> </w:t>
      </w:r>
      <w:r>
        <w:t xml:space="preserve">must build relationships with local fixers and community leaders to gain access and trust.</w:t>
      </w:r>
      <w:r>
        <w:t xml:space="preserve"> </w:t>
      </w:r>
      <w:r>
        <w:t xml:space="preserve">The narrative arc crafted by the</w:t>
      </w:r>
      <w:r>
        <w:t xml:space="preserve"> </w:t>
      </w:r>
      <w:r>
        <w:rPr>
          <w:bCs/>
          <w:b/>
        </w:rPr>
        <w:t xml:space="preserve">Videographer</w:t>
      </w:r>
      <w:r>
        <w:t xml:space="preserve"> </w:t>
      </w:r>
      <w:r>
        <w:t xml:space="preserve">should avoid stereotypical tropes often associated with China in Western media. Instead, it should highlight the authentic voice of Guangzhou residents—their aspirations, their daily struggles, and their celebrations. Whether documenting the Canton Fair or a local wedding in Haizhu District, the perspective must be empathetic and nuanced. This ethical approach ensures that the final product resonates not only with international audiences but also with local viewers who are increasingly critical of how their city is represented globally.</w:t>
      </w:r>
    </w:p>
    <w:bookmarkEnd w:id="23"/>
    <w:bookmarkStart w:id="24" w:name="Xb066235baf63b57050346b082b4758b0bbc9f88"/>
    <w:p>
      <w:pPr>
        <w:pStyle w:val="Heading2"/>
      </w:pPr>
      <w:r>
        <w:t xml:space="preserve">The Future of Videography in a Digital Age</w:t>
      </w:r>
    </w:p>
    <w:p>
      <w:pPr>
        <w:pStyle w:val="FirstParagraph"/>
      </w:pPr>
      <w:r>
        <w:t xml:space="preserve">As</w:t>
      </w:r>
      <w:r>
        <w:t xml:space="preserve"> </w:t>
      </w:r>
      <w:r>
        <w:rPr>
          <w:bCs/>
          <w:b/>
        </w:rPr>
        <w:t xml:space="preserve">China Guangzhou</w:t>
      </w:r>
      <w:r>
        <w:t xml:space="preserve"> </w:t>
      </w:r>
      <w:r>
        <w:t xml:space="preserve">continues to evolve into a smart city, the tools available to the</w:t>
      </w:r>
      <w:r>
        <w:t xml:space="preserve"> </w:t>
      </w:r>
      <w:r>
        <w:rPr>
          <w:bCs/>
          <w:b/>
        </w:rPr>
        <w:t xml:space="preserve">Videographer</w:t>
      </w:r>
      <w:r>
        <w:t xml:space="preserve"> </w:t>
      </w:r>
      <w:r>
        <w:t xml:space="preserve">are expanding. Drones offer aerial perspectives that were once impossible, capturing the sprawling urban grid and the Pearl River estuary from breathtaking heights. 5G technology enables real-time streaming and live production capabilities, allowing for immediate distribution of content to global audiences. The modern</w:t>
      </w:r>
      <w:r>
        <w:t xml:space="preserve"> </w:t>
      </w:r>
      <w:r>
        <w:rPr>
          <w:bCs/>
          <w:b/>
        </w:rPr>
        <w:t xml:space="preserve">Videographer</w:t>
      </w:r>
      <w:r>
        <w:t xml:space="preserve"> </w:t>
      </w:r>
      <w:r>
        <w:t xml:space="preserve">in Guangzhou must be adaptable, integrating these new technologies into their workflow while maintaining a strong foundation in storytelling fundamentals.</w:t>
      </w:r>
      <w:r>
        <w:t xml:space="preserve"> </w:t>
      </w:r>
      <w:r>
        <w:t xml:space="preserve">However, technology is only a means to an end. The core mission remains unchanged: to capture the human spirit within its environment. In</w:t>
      </w:r>
      <w:r>
        <w:t xml:space="preserve"> </w:t>
      </w:r>
      <w:r>
        <w:rPr>
          <w:bCs/>
          <w:b/>
        </w:rPr>
        <w:t xml:space="preserve">China Guangzhou</w:t>
      </w:r>
      <w:r>
        <w:t xml:space="preserve">, this spirit is resilient, innovative, and deeply rooted in history. The</w:t>
      </w:r>
      <w:r>
        <w:t xml:space="preserve"> </w:t>
      </w:r>
      <w:r>
        <w:rPr>
          <w:bCs/>
          <w:b/>
        </w:rPr>
        <w:t xml:space="preserve">Videographer</w:t>
      </w:r>
      <w:r>
        <w:t xml:space="preserve"> </w:t>
      </w:r>
      <w:r>
        <w:t xml:space="preserve">serves as the bridge between this local reality and global understanding.</w:t>
      </w:r>
    </w:p>
    <w:bookmarkEnd w:id="24"/>
    <w:bookmarkStart w:id="25" w:name="conclusion"/>
    <w:p>
      <w:pPr>
        <w:pStyle w:val="Heading2"/>
      </w:pPr>
      <w:r>
        <w:t xml:space="preserve">Conclusion</w:t>
      </w:r>
    </w:p>
    <w:p>
      <w:pPr>
        <w:pStyle w:val="FirstParagraph"/>
      </w:pPr>
      <w:r>
        <w:t xml:space="preserve">This report has examined the multifaceted role of the</w:t>
      </w:r>
      <w:r>
        <w:t xml:space="preserve"> </w:t>
      </w:r>
      <w:r>
        <w:rPr>
          <w:bCs/>
          <w:b/>
        </w:rPr>
        <w:t xml:space="preserve">Videographer</w:t>
      </w:r>
      <w:r>
        <w:t xml:space="preserve"> </w:t>
      </w:r>
      <w:r>
        <w:t xml:space="preserve">within the unique ecosystem of</w:t>
      </w:r>
      <w:r>
        <w:t xml:space="preserve"> </w:t>
      </w:r>
      <w:r>
        <w:rPr>
          <w:bCs/>
          <w:b/>
        </w:rPr>
        <w:t xml:space="preserve">China Guangzhou</w:t>
      </w:r>
      <w:r>
        <w:t xml:space="preserve">. It is clear that success in this region demands more than just technical proficiency; it requires a holistic understanding of culture, history, and urban dynamics. The</w:t>
      </w:r>
      <w:r>
        <w:t xml:space="preserve"> </w:t>
      </w:r>
      <w:r>
        <w:rPr>
          <w:bCs/>
          <w:b/>
        </w:rPr>
        <w:t xml:space="preserve">Videographer</w:t>
      </w:r>
      <w:r>
        <w:t xml:space="preserve"> </w:t>
      </w:r>
      <w:r>
        <w:t xml:space="preserve">who can navigate the complexities of</w:t>
      </w:r>
      <w:r>
        <w:t xml:space="preserve"> </w:t>
      </w:r>
      <w:r>
        <w:rPr>
          <w:bCs/>
          <w:b/>
        </w:rPr>
        <w:t xml:space="preserve">China Guangzhou</w:t>
      </w:r>
      <w:r>
        <w:t xml:space="preserve">'s environment will produce work that is not only visually stunning but also culturally significant.</w:t>
      </w:r>
      <w:r>
        <w:t xml:space="preserve"> </w:t>
      </w:r>
      <w:r>
        <w:t xml:space="preserve">As we look to the future, the intersection of art and technology in Guangzhou offers limitless possibilities for creative expression. The city continues to write its story every day, and it is up to the skilled</w:t>
      </w:r>
      <w:r>
        <w:t xml:space="preserve"> </w:t>
      </w:r>
      <w:r>
        <w:rPr>
          <w:bCs/>
          <w:b/>
        </w:rPr>
        <w:t xml:space="preserve">Videographer</w:t>
      </w:r>
      <w:r>
        <w:t xml:space="preserve"> </w:t>
      </w:r>
      <w:r>
        <w:t xml:space="preserve">to ensure that this chapter is told with accuracy, beauty, and respect. By mastering the interplay of light, sound, and culture in</w:t>
      </w:r>
      <w:r>
        <w:t xml:space="preserve"> </w:t>
      </w:r>
      <w:r>
        <w:rPr>
          <w:bCs/>
          <w:b/>
        </w:rPr>
        <w:t xml:space="preserve">China Guangzhou</w:t>
      </w:r>
      <w:r>
        <w:t xml:space="preserve">, professionals can contribute to a richer global visual narrative.</w:t>
      </w:r>
    </w:p>
    <w:p>
      <w:pPr>
        <w:pStyle w:val="BodyText"/>
      </w:pPr>
      <w:r>
        <w:t xml:space="preserve">- End of Report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the Heart of China Guangzhou</dc:title>
  <dc:creator/>
  <dc:language>en</dc:language>
  <cp:keywords/>
  <dcterms:created xsi:type="dcterms:W3CDTF">2026-07-29T06:58:15Z</dcterms:created>
  <dcterms:modified xsi:type="dcterms:W3CDTF">2026-07-29T06:58:15Z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