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p>
      <w:pPr>
        <w:pStyle w:val="FirstParagraph"/>
      </w:pPr>
      <w:r>
        <w:rPr>
          <w:bCs/>
          <w:b/>
        </w:rPr>
        <w:t xml:space="preserve">Title:</w:t>
      </w:r>
      <w:r>
        <w:t xml:space="preserve"> </w:t>
      </w:r>
      <w:r>
        <w:t xml:space="preserve">The Art and Industry of the Videographer in the Context of Turkey, Ankara</w:t>
      </w:r>
      <w:r>
        <w:br/>
      </w:r>
      <w:r>
        <w:rPr>
          <w:bCs/>
          <w:b/>
        </w:rPr>
        <w:t xml:space="preserve">Type:</w:t>
      </w:r>
      <w:r>
        <w:t xml:space="preserve"> </w:t>
      </w:r>
      <w:r>
        <w:t xml:space="preserve">Book Report</w:t>
      </w:r>
      <w:r>
        <w:t xml:space="preserve"> </w:t>
      </w:r>
      <w:r>
        <w:br/>
      </w:r>
    </w:p>
    <w:p>
      <w:pPr>
        <w:pStyle w:val="BodyText"/>
      </w:pPr>
      <w:r>
        <w:t xml:space="preserve">Focal Subject:The Role, Evolution, and Cultural Impact of the</w:t>
      </w:r>
      <w:r>
        <w:t xml:space="preserve"> </w:t>
      </w:r>
      <w:r>
        <w:t xml:space="preserve">Videographer</w:t>
      </w:r>
      <w:r>
        <w:t xml:space="preserve"> </w:t>
      </w:r>
      <w:r>
        <w:br/>
      </w:r>
    </w:p>
    <w:p>
      <w:pPr>
        <w:pStyle w:val="BodyText"/>
      </w:pPr>
      <w:r>
        <w:t xml:space="preserve">Cultural Context:A Socio-Economic Analysis within</w:t>
      </w:r>
      <w:r>
        <w:t xml:space="preserve"> </w:t>
      </w:r>
      <w:r>
        <w:t xml:space="preserve">Turkey Ankara</w:t>
      </w:r>
    </w:p>
    <w:bookmarkStart w:id="27" w:name="X163e30742e33b9996bf064e1e23d68609c965d3"/>
    <w:p>
      <w:pPr>
        <w:pStyle w:val="Heading1"/>
      </w:pPr>
      <w:r>
        <w:t xml:space="preserve">The Art and Industry of the Videographer in the Context of Turkey, Ankara</w:t>
      </w:r>
    </w:p>
    <w:p>
      <w:pPr>
        <w:pStyle w:val="FirstParagraph"/>
      </w:pPr>
      <w:r>
        <w:t xml:space="preserve">In contemporary visual culture, few professions have undergone as dramatic a transformation as that of the videographer. Once considered a niche technical role confined to newsrooms and cinema sets, videography has emerged as a dominant medium of communication, storytelling, and commercial engagement. This report serves not merely as a summary of existing literature regarding cinematography and video production but acts as an analytical framework examining how this profession functions within specific socio-economic environments. Specifically, we analyze the trajectory of the</w:t>
      </w:r>
      <w:r>
        <w:t xml:space="preserve"> </w:t>
      </w:r>
      <w:r>
        <w:t xml:space="preserve">Videographer</w:t>
      </w:r>
      <w:r>
        <w:t xml:space="preserve"> </w:t>
      </w:r>
      <w:r>
        <w:t xml:space="preserve">through the lens of</w:t>
      </w:r>
      <w:r>
        <w:t xml:space="preserve"> </w:t>
      </w:r>
      <w:r>
        <w:t xml:space="preserve">Turkey Ankara</w:t>
      </w:r>
      <w:r>
        <w:t xml:space="preserve">, a city that serves as both a political capital and a rapidly modernizing cultural hub.</w:t>
      </w:r>
    </w:p>
    <w:bookmarkStart w:id="20" w:name="Xf18997c74bad58df0e7e0dabbe410a4d5a111e6"/>
    <w:p>
      <w:pPr>
        <w:pStyle w:val="Heading2"/>
      </w:pPr>
      <w:r>
        <w:t xml:space="preserve">Introduction: Defining the Modern Videographer</w:t>
      </w:r>
    </w:p>
    <w:p>
      <w:pPr>
        <w:pStyle w:val="FirstParagraph"/>
      </w:pPr>
      <w:r>
        <w:t xml:space="preserve">To understand the significance of this report, one must first define what constitutes a "Videographer" in the 21st century. Unlike traditional cinematographers who often work within strict hierarchies and large budgets, videographers are frequently multi-hyphenate professionals: they shoot, edit, direct, and manage post-production. They are digital storytellers who utilize accessible technology to create high-impact narratives.</w:t>
      </w:r>
    </w:p>
    <w:p>
      <w:pPr>
        <w:pStyle w:val="BodyText"/>
      </w:pPr>
      <w:r>
        <w:t xml:space="preserve">The literature surrounding this profession highlights a shift from passive observation to active engagement. The modern videographer does not just record reality; they construct it through framing, lighting, and editing choices. This report argues that in the context of</w:t>
      </w:r>
      <w:r>
        <w:t xml:space="preserve"> </w:t>
      </w:r>
      <w:r>
        <w:t xml:space="preserve">Turkey Ankara</w:t>
      </w:r>
      <w:r>
        <w:t xml:space="preserve">, this constructive role is particularly potent due to the city's unique blend of historical depth and futuristic ambition.</w:t>
      </w:r>
    </w:p>
    <w:bookmarkEnd w:id="20"/>
    <w:bookmarkStart w:id="21" w:name="X4f95e7df9eb8759d57ac67d8fe43127e31a39b1"/>
    <w:p>
      <w:pPr>
        <w:pStyle w:val="Heading2"/>
      </w:pPr>
      <w:r>
        <w:t xml:space="preserve">The Socio-Political Landscape of Turkey Ankara</w:t>
      </w:r>
    </w:p>
    <w:p>
      <w:pPr>
        <w:pStyle w:val="FirstParagraph"/>
      </w:pPr>
      <w:r>
        <w:t xml:space="preserve">Turkey Ankara</w:t>
      </w:r>
      <w:r>
        <w:t xml:space="preserve"> </w:t>
      </w:r>
      <w:r>
        <w:t xml:space="preserve">is distinct from Istanbul, Turkey’s economic powerhouse. While Istanbul is often viewed as the gateway to the West and a center for tourism, Ankara represents the heart of Turkish bureaucracy, politics, and education. For a</w:t>
      </w:r>
      <w:r>
        <w:t xml:space="preserve"> </w:t>
      </w:r>
      <w:r>
        <w:t xml:space="preserve">Videographer</w:t>
      </w:r>
      <w:r>
        <w:t xml:space="preserve">, working in</w:t>
      </w:r>
      <w:r>
        <w:t xml:space="preserve"> </w:t>
      </w:r>
      <w:r>
        <w:t xml:space="preserve">Turkey Ankara</w:t>
      </w:r>
      <w:r>
        <w:t xml:space="preserve"> </w:t>
      </w:r>
      <w:r>
        <w:t xml:space="preserve">presents a unique set of challenges and opportunities. The visual language required here is different; it often demands gravitas, precision, and an understanding of institutional narratives.</w:t>
      </w:r>
    </w:p>
    <w:p>
      <w:pPr>
        <w:pStyle w:val="BodyText"/>
      </w:pPr>
      <w:r>
        <w:t xml:space="preserve">In recent years, the urban landscape of Ankara has changed drastically. New architecture rises alongside Ottoman-era buildings. This juxtaposition creates a rich visual tapestry that videographers are eager to capture. The report identifies a growing demand for content that bridges the gap between Turkey’s traditional values and its modern aspirations, a niche perfectly filled by skilled videographers who can navigate these cultural nuances.</w:t>
      </w:r>
    </w:p>
    <w:bookmarkEnd w:id="21"/>
    <w:bookmarkStart w:id="22" w:name="X347126f3313b080bd48e3ccf5ae9ae1eccbed1f"/>
    <w:p>
      <w:pPr>
        <w:pStyle w:val="Heading2"/>
      </w:pPr>
      <w:r>
        <w:t xml:space="preserve">The Rise of the Local Videographer Industry</w:t>
      </w:r>
    </w:p>
    <w:p>
      <w:pPr>
        <w:pStyle w:val="FirstParagraph"/>
      </w:pPr>
      <w:r>
        <w:t xml:space="preserve">A significant portion of this book report focuses on the economic implications for local creatives. The democratization of technology has led to an influx of amateur videographers, but it has also created a premium market for professional expertise. In</w:t>
      </w:r>
      <w:r>
        <w:t xml:space="preserve"> </w:t>
      </w:r>
      <w:r>
        <w:t xml:space="preserve">Turkey Ankara</w:t>
      </w:r>
      <w:r>
        <w:t xml:space="preserve">, the demand for high-quality video content has exploded across various sectors:</w:t>
      </w:r>
    </w:p>
    <w:p>
      <w:pPr>
        <w:numPr>
          <w:ilvl w:val="0"/>
          <w:numId w:val="1001"/>
        </w:numPr>
        <w:pStyle w:val="Compact"/>
      </w:pPr>
      <w:r>
        <w:rPr>
          <w:bCs/>
          <w:b/>
        </w:rPr>
        <w:t xml:space="preserve">Government and Institutional Communication:</w:t>
      </w:r>
      <w:r>
        <w:t xml:space="preserve"> </w:t>
      </w:r>
      <w:r>
        <w:t xml:space="preserve">As the capital, Ankara hosts numerous embassies, ministries, and NGOs. These entities require professional videographers to document events, create promotional materials for international audiences, and preserve historical archives.</w:t>
      </w:r>
    </w:p>
    <w:p>
      <w:pPr>
        <w:numPr>
          <w:ilvl w:val="0"/>
          <w:numId w:val="1001"/>
        </w:numPr>
        <w:pStyle w:val="Compact"/>
      </w:pPr>
      <w:r>
        <w:rPr>
          <w:bCs/>
          <w:b/>
        </w:rPr>
        <w:t xml:space="preserve">Corporate Sector:</w:t>
      </w:r>
      <w:r>
        <w:t xml:space="preserve"> </w:t>
      </w:r>
      <w:r>
        <w:t xml:space="preserve">With many multinational corporations establishing regional headquarters in Ankara’s business districts like Çankaya and Kızılay, the need for corporate videography—explainer videos, event coverage, and internal communications—has surged.</w:t>
      </w:r>
    </w:p>
    <w:p>
      <w:pPr>
        <w:numPr>
          <w:ilvl w:val="0"/>
          <w:numId w:val="1001"/>
        </w:numPr>
        <w:pStyle w:val="Compact"/>
      </w:pPr>
      <w:r>
        <w:rPr>
          <w:bCs/>
          <w:b/>
        </w:rPr>
        <w:t xml:space="preserve">Tourism Promotion:</w:t>
      </w:r>
      <w:r>
        <w:t xml:space="preserve"> </w:t>
      </w:r>
      <w:r>
        <w:t xml:space="preserve">While Istanbul dominates tourism marketing, there is a growing effort to promote the cultural heritage of central Anatolia. Videographers in Ankara are increasingly tasked with showcasing lesser-known historical sites and the vibrant student culture generated by institutions like Middle East Technical University (METU) and Ankara University.</w:t>
      </w:r>
    </w:p>
    <w:bookmarkEnd w:id="22"/>
    <w:bookmarkStart w:id="23" w:name="cultural-nuances-and-narrative-style"/>
    <w:p>
      <w:pPr>
        <w:pStyle w:val="Heading2"/>
      </w:pPr>
      <w:r>
        <w:t xml:space="preserve">Cultural Nuances and Narrative Style</w:t>
      </w:r>
    </w:p>
    <w:p>
      <w:pPr>
        <w:pStyle w:val="FirstParagraph"/>
      </w:pPr>
      <w:r>
        <w:t xml:space="preserve">An effective videographer must be culturally fluent. This report emphasizes that a</w:t>
      </w:r>
      <w:r>
        <w:t xml:space="preserve"> </w:t>
      </w:r>
      <w:r>
        <w:t xml:space="preserve">Videographer</w:t>
      </w:r>
      <w:r>
        <w:t xml:space="preserve"> </w:t>
      </w:r>
      <w:r>
        <w:t xml:space="preserve">operating in</w:t>
      </w:r>
      <w:r>
        <w:t xml:space="preserve"> </w:t>
      </w:r>
      <w:r>
        <w:t xml:space="preserve">Turkey Ankara</w:t>
      </w:r>
      <w:r>
        <w:t xml:space="preserve"> </w:t>
      </w:r>
      <w:r>
        <w:t xml:space="preserve">must possess an acute sensitivity to local customs, language idioms, and social dynamics. Turkish culture is high-context; meaning is often conveyed through non-verbal cues and shared understanding rather than explicit statement.</w:t>
      </w:r>
    </w:p>
    <w:p>
      <w:pPr>
        <w:pStyle w:val="BodyText"/>
      </w:pPr>
      <w:r>
        <w:t xml:space="preserve">The book analysis suggests that successful videography in this region requires a balance between warmth and professionalism. The aesthetic preferred in Ankara often leans towards warm tones, intimate framing, and respectful pacing, avoiding the overly fast-cut styles popularized by Western social media platforms like TikTok. This stylistic choice respects the viewer’s need for context and depth.</w:t>
      </w:r>
    </w:p>
    <w:bookmarkEnd w:id="23"/>
    <w:bookmarkStart w:id="24" w:name="X3077cd8e74dbb44dd08d788cb54f50275572a80"/>
    <w:p>
      <w:pPr>
        <w:pStyle w:val="Heading2"/>
      </w:pPr>
      <w:r>
        <w:t xml:space="preserve">Challenges Facing Videographers in Turkey Ankara</w:t>
      </w:r>
    </w:p>
    <w:p>
      <w:pPr>
        <w:pStyle w:val="FirstParagraph"/>
      </w:pPr>
      <w:r>
        <w:t xml:space="preserve">No report would be complete without addressing the obstacles. The literature points to several challenges:</w:t>
      </w:r>
    </w:p>
    <w:p>
      <w:pPr>
        <w:numPr>
          <w:ilvl w:val="0"/>
          <w:numId w:val="1002"/>
        </w:numPr>
        <w:pStyle w:val="Compact"/>
      </w:pPr>
      <w:r>
        <w:rPr>
          <w:bCs/>
          <w:b/>
        </w:rPr>
        <w:t xml:space="preserve">Economic Volatility:</w:t>
      </w:r>
      <w:r>
        <w:t xml:space="preserve">Inflation and currency fluctuation in Turkey impact the cost of importing high-end camera equipment and software licenses. Videographers must navigate these financial realities while maintaining quality.</w:t>
      </w:r>
    </w:p>
    <w:p>
      <w:pPr>
        <w:numPr>
          <w:ilvl w:val="0"/>
          <w:numId w:val="1002"/>
        </w:numPr>
        <w:pStyle w:val="Compact"/>
      </w:pPr>
      <w:r>
        <w:rPr>
          <w:bCs/>
          <w:b/>
        </w:rPr>
        <w:t xml:space="preserve">Censorship and Creative Freedom:</w:t>
      </w:r>
      <w:r>
        <w:t xml:space="preserve">Operating in a political capital comes with inherent restrictions. Videographers often face self-censorship or external pressures when covering sensitive political topics, requiring them to employ subtle, metaphorical storytelling techniques.</w:t>
      </w:r>
    </w:p>
    <w:p>
      <w:pPr>
        <w:numPr>
          <w:ilvl w:val="0"/>
          <w:numId w:val="1002"/>
        </w:numPr>
        <w:pStyle w:val="Compact"/>
      </w:pPr>
      <w:r>
        <w:rPr>
          <w:bCs/>
          <w:b/>
        </w:rPr>
        <w:t xml:space="preserve">Saturation of the Market:</w:t>
      </w:r>
      <w:r>
        <w:t xml:space="preserve">The low barrier to entry means competition is fierce. Differentiation through unique artistic vision and technical excellence is crucial for survival in the Ankara market.</w:t>
      </w:r>
    </w:p>
    <w:bookmarkEnd w:id="24"/>
    <w:bookmarkStart w:id="25" w:name="X870621e637f0189b6b6765312b0080a1db353f2"/>
    <w:p>
      <w:pPr>
        <w:pStyle w:val="Heading2"/>
      </w:pPr>
      <w:r>
        <w:t xml:space="preserve">The Future of Videography in Turkey Ankara</w:t>
      </w:r>
    </w:p>
    <w:p>
      <w:pPr>
        <w:pStyle w:val="FirstParagraph"/>
      </w:pPr>
      <w:r>
        <w:t xml:space="preserve">Looking forward, the role of the videographer will continue to expand. Emerging technologies such as virtual reality (VR) and augmented reality (AR) offer new ways to experience Ankara’s historical sites and political spaces. The report predicts that videographers who can integrate these technologies into their workflow will lead the next generation of visual storytelling in</w:t>
      </w:r>
      <w:r>
        <w:t xml:space="preserve"> </w:t>
      </w:r>
      <w:r>
        <w:t xml:space="preserve">Turkey Ankara</w:t>
      </w:r>
      <w:r>
        <w:t xml:space="preserve">.</w:t>
      </w:r>
    </w:p>
    <w:p>
      <w:pPr>
        <w:pStyle w:val="BodyText"/>
      </w:pPr>
      <w:r>
        <w:t xml:space="preserve">Furthermore, there is a growing trend towards hybrid roles. Videographers are increasingly becoming brand strategists, using video not just as art but as a tool for social change and economic development. The ability to tell the story of Ankara—not just as a city of politics, but as a city of people—is becoming an invaluable skill.</w:t>
      </w:r>
    </w:p>
    <w:bookmarkEnd w:id="25"/>
    <w:bookmarkStart w:id="26" w:name="conclusion"/>
    <w:p>
      <w:pPr>
        <w:pStyle w:val="Heading2"/>
      </w:pPr>
      <w:r>
        <w:t xml:space="preserve">Conclusion</w:t>
      </w:r>
    </w:p>
    <w:p>
      <w:pPr>
        <w:pStyle w:val="FirstParagraph"/>
      </w:pPr>
      <w:r>
        <w:t xml:space="preserve">In conclusion, this book report underscores the critical importance of understanding the videographer profession within its specific geographic and cultural context. The relationship between the artist and their environment is symbiotic; in</w:t>
      </w:r>
      <w:r>
        <w:t xml:space="preserve"> </w:t>
      </w:r>
      <w:r>
        <w:t xml:space="preserve">Turkey Ankara</w:t>
      </w:r>
      <w:r>
        <w:t xml:space="preserve">, the city’s dynamic nature shapes the work of its videographers, while these creative professionals help shape how Ankara presents itself to Turkey and the world.</w:t>
      </w:r>
    </w:p>
    <w:p>
      <w:pPr>
        <w:pStyle w:val="BodyText"/>
      </w:pPr>
      <w:r>
        <w:t xml:space="preserve">The modern videographer is more than a technician; they are chroniclers, marketers, and artists. For those studying media production or considering career opportunities in this sector, recognizing the specific demands of markets like</w:t>
      </w:r>
      <w:r>
        <w:t xml:space="preserve"> </w:t>
      </w:r>
      <w:r>
        <w:t xml:space="preserve">Turkey Ankara</w:t>
      </w:r>
      <w:r>
        <w:t xml:space="preserve"> </w:t>
      </w:r>
      <w:r>
        <w:t xml:space="preserve">is essential. The future of visual media lies not just in better cameras, but in better understanding—understanding the culture, the politics, and the human stories that define places like Ankara.</w:t>
      </w:r>
    </w:p>
    <w:p>
      <w:pPr>
        <w:pStyle w:val="BlockText"/>
      </w:pPr>
      <w:r>
        <w:t xml:space="preserve">"To capture a city is to capture its soul. In Ankara, that soul is complex, resilient, and evolving. The videographer holds the mirror."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the Context of Turkey, Ankara</dc:title>
  <dc:creator/>
  <dc:language>en</dc:language>
  <cp:keywords/>
  <dcterms:created xsi:type="dcterms:W3CDTF">2026-07-29T02:48:07Z</dcterms:created>
  <dcterms:modified xsi:type="dcterms:W3CDTF">2026-07-29T02:48:07Z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