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Craftsmanship</w:t>
      </w:r>
      <w:r>
        <w:t xml:space="preserve"> </w:t>
      </w:r>
      <w:r>
        <w:t xml:space="preserve">of</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20" w:name="document-metadata"/>
    <w:p>
      <w:pPr>
        <w:pStyle w:val="Heading2"/>
      </w:pPr>
      <w:r>
        <w:t xml:space="preserve">Document Metadata</w:t>
      </w:r>
    </w:p>
    <w:p>
      <w:pPr>
        <w:pStyle w:val="FirstParagraph"/>
      </w:pPr>
      <w:r>
        <w:rPr>
          <w:bCs/>
          <w:b/>
        </w:rPr>
        <w:t xml:space="preserve">Title:</w:t>
      </w:r>
      <w:r>
        <w:t xml:space="preserve"> </w:t>
      </w:r>
      <w:r>
        <w:t xml:space="preserve">The Digital Craftsmanship of the Modern Web Designer in Bangladesh Dhaka</w:t>
      </w:r>
    </w:p>
    <w:p>
      <w:pPr>
        <w:pStyle w:val="BodyText"/>
      </w:pPr>
      <w:r>
        <w:rPr>
          <w:bCs/>
          <w:b/>
        </w:rPr>
        <w:t xml:space="preserve">Type:</w:t>
      </w:r>
    </w:p>
    <w:p>
      <w:pPr>
        <w:pStyle w:val="BodyText"/>
      </w:pPr>
      <w:r>
        <w:t xml:space="preserve">Subject Focus:Web Designer Role, Contextual Adaptation for Bangladesh Dhaka Market.</w:t>
      </w:r>
      <w:r>
        <w:t xml:space="preserve"> </w:t>
      </w:r>
    </w:p>
    <w:p>
      <w:pPr>
        <w:pStyle w:val="BodyText"/>
      </w:pPr>
      <w:r>
        <w:rPr>
          <w:bCs/>
          <w:b/>
        </w:rPr>
        <w:t xml:space="preserve">Date of Report:</w:t>
      </w:r>
      <w:r>
        <w:t xml:space="preserve"> </w:t>
      </w:r>
      <w:r>
        <w:t xml:space="preserve">October 2023</w:t>
      </w:r>
    </w:p>
    <w:p>
      <w:pPr>
        <w:pStyle w:val="BodyText"/>
      </w:pPr>
      <w:r>
        <w:rPr>
          <w:bCs/>
          <w:b/>
        </w:rPr>
        <w:t xml:space="preserve">Prepared For:</w:t>
      </w:r>
    </w:p>
    <w:bookmarkEnd w:id="20"/>
    <w:bookmarkStart w:id="30" w:name="X02e5f8751a7aa9d979e7fd4630cf31f095df058"/>
    <w:p>
      <w:pPr>
        <w:pStyle w:val="Heading1"/>
      </w:pPr>
      <w:r>
        <w:t xml:space="preserve">The Digital Craftsmanship of the Modern Web Designer in Bangladesh Dhaka</w:t>
      </w:r>
    </w:p>
    <w:bookmarkStart w:id="21" w:name="executive-summary"/>
    <w:p>
      <w:pPr>
        <w:pStyle w:val="Heading3"/>
      </w:pPr>
      <w:r>
        <w:t xml:space="preserve">1. Executive Summary</w:t>
      </w:r>
    </w:p>
    <w:p>
      <w:pPr>
        <w:pStyle w:val="FirstParagraph"/>
      </w:pPr>
      <w:r>
        <w:t xml:space="preserve">This comprehensive Book Report explores the evolving role, responsibilities, and cultural adaptations required for a successful</w:t>
      </w:r>
      <w:r>
        <w:t xml:space="preserve"> </w:t>
      </w:r>
      <w:r>
        <w:t xml:space="preserve">Web Designer</w:t>
      </w:r>
      <w:r>
        <w:t xml:space="preserve">. Unlike traditional theoretical texts, this report treats the professional landscape as a dynamic "living book," where chapters are written by market trends in</w:t>
      </w:r>
      <w:r>
        <w:t xml:space="preserve"> </w:t>
      </w:r>
      <w:r>
        <w:t xml:space="preserve">Bangladesh Dhaka</w:t>
      </w:r>
      <w:r>
        <w:t xml:space="preserve">. The primary objective is to analyze how aesthetic sensibilities, technical proficiency, and cultural context converge to define excellence in web design within the rapidly digitizing capital of Bangladesh. This document serves as a critical guide for students, hiring managers, and aspiring professionals navigating the intersection of global digital standards and local Bangladeshi identity.</w:t>
      </w:r>
    </w:p>
    <w:bookmarkEnd w:id="21"/>
    <w:bookmarkStart w:id="22" w:name="Xcfc68b44d1ebfa78eb0bcdb9dc0368829093577"/>
    <w:p>
      <w:pPr>
        <w:pStyle w:val="Heading3"/>
      </w:pPr>
      <w:r>
        <w:t xml:space="preserve">2. Introduction: The Web Designer as a Cultural Translator</w:t>
      </w:r>
    </w:p>
    <w:p>
      <w:pPr>
        <w:pStyle w:val="FirstParagraph"/>
      </w:pPr>
      <w:r>
        <w:t xml:space="preserve">In the context of</w:t>
      </w:r>
      <w:r>
        <w:t xml:space="preserve"> </w:t>
      </w:r>
      <w:r>
        <w:t xml:space="preserve">Bangladesh Dhaka</w:t>
      </w:r>
      <w:r>
        <w:t xml:space="preserve">, a</w:t>
      </w:r>
      <w:r>
        <w:t xml:space="preserve"> </w:t>
      </w:r>
      <w:r>
        <w:t xml:space="preserve">Web Designer</w:t>
      </w:r>
      <w:r>
        <w:t xml:space="preserve"> </w:t>
      </w:r>
      <w:r>
        <w:t xml:space="preserve">is not merely an artist who arranges pixels; they are cultural translators. The "book" we are reading here begins with the realization that web design in Dhaka must balance two distinct worlds: the global demand for minimalist, high-speed interfaces and the local desire for rich, information-dense, and culturally resonant experiences.</w:t>
      </w:r>
      <w:r>
        <w:t xml:space="preserve"> </w:t>
      </w:r>
      <w:r>
        <w:t xml:space="preserve">The city of Dhaka is a chaotic yet vibrant tapestry of history and modernity. A</w:t>
      </w:r>
      <w:r>
        <w:t xml:space="preserve"> </w:t>
      </w:r>
      <w:r>
        <w:t xml:space="preserve">Web Designer</w:t>
      </w:r>
      <w:r>
        <w:t xml:space="preserve"> </w:t>
      </w:r>
      <w:r>
        <w:t xml:space="preserve">working in this environment must understand that their digital canvas reflects the heartbeat of one of the world's most populous cities. This report argues that the most effective web designs in</w:t>
      </w:r>
      <w:r>
        <w:t xml:space="preserve"> </w:t>
      </w:r>
      <w:r>
        <w:t xml:space="preserve">Bangladesh Dhaka</w:t>
      </w:r>
      <w:r>
        <w:t xml:space="preserve"> </w:t>
      </w:r>
      <w:r>
        <w:t xml:space="preserve">are those that acknowledge local linguistic nuances, color psychology rooted in Bangladeshi culture, and mobile-first realities due to high smartphone penetration.</w:t>
      </w:r>
    </w:p>
    <w:bookmarkEnd w:id="22"/>
    <w:bookmarkStart w:id="26" w:name="key-themes-and-analysis"/>
    <w:p>
      <w:pPr>
        <w:pStyle w:val="Heading3"/>
      </w:pPr>
      <w:r>
        <w:t xml:space="preserve">3. Key Themes and Analysis</w:t>
      </w:r>
    </w:p>
    <w:bookmarkStart w:id="23" w:name="X2b960dcc9d6721be2edee50222fa6ca42cbd108"/>
    <w:p>
      <w:pPr>
        <w:pStyle w:val="Heading4"/>
      </w:pPr>
      <w:r>
        <w:t xml:space="preserve">A. The Aesthetic of Dhaka: Color, Typography, and Identity</w:t>
      </w:r>
    </w:p>
    <w:p>
      <w:pPr>
        <w:pStyle w:val="FirstParagraph"/>
      </w:pPr>
      <w:r>
        <w:t xml:space="preserve">In our analysis of the "chapters" of web design in</w:t>
      </w:r>
      <w:r>
        <w:t xml:space="preserve"> </w:t>
      </w:r>
      <w:r>
        <w:t xml:space="preserve">Bangladesh Dhaka</w:t>
      </w:r>
      <w:r>
        <w:t xml:space="preserve">, color psychology plays a pivotal role. While global trends often favor neutrals and whites, the market in Dhaka responds strongly to vibrant hues that reflect national pride. The green and red palette, symbolic of the</w:t>
      </w:r>
      <w:r>
        <w:t xml:space="preserve"> </w:t>
      </w:r>
      <w:r>
        <w:t xml:space="preserve">Bangladesh</w:t>
      </w:r>
      <w:r>
        <w:t xml:space="preserve"> </w:t>
      </w:r>
      <w:r>
        <w:t xml:space="preserve">flag, must be used with sophisticated restraint rather than literal application. A skilled</w:t>
      </w:r>
      <w:r>
        <w:t xml:space="preserve"> </w:t>
      </w:r>
      <w:r>
        <w:t xml:space="preserve">Web Designer</w:t>
      </w:r>
      <w:r>
        <w:t xml:space="preserve"> </w:t>
      </w:r>
      <w:r>
        <w:t xml:space="preserve">understands how to integrate these colors into gradients, accents, and call-to-action buttons without overwhelming the user.</w:t>
      </w:r>
    </w:p>
    <w:p>
      <w:pPr>
        <w:pStyle w:val="BodyText"/>
      </w:pPr>
      <w:r>
        <w:t xml:space="preserve">Furthermore, typography is a critical chapter in this narrative. The bilingual nature of the market necessitates expertise in both English and Bengali (Bangla) fonts. A</w:t>
      </w:r>
      <w:r>
        <w:t xml:space="preserve"> </w:t>
      </w:r>
      <w:r>
        <w:t xml:space="preserve">Web Designer</w:t>
      </w:r>
      <w:r>
        <w:t xml:space="preserve"> </w:t>
      </w:r>
      <w:r>
        <w:t xml:space="preserve">must ensure that Bangla text remains legible at various screen sizes, respecting the unique structural flow of Bengali script while maintaining international standards of readability.</w:t>
      </w:r>
    </w:p>
    <w:bookmarkEnd w:id="23"/>
    <w:bookmarkStart w:id="24" w:name="Xaad556455b6de78c008906a1f3b1347e0f3e051"/>
    <w:p>
      <w:pPr>
        <w:pStyle w:val="Heading4"/>
      </w:pPr>
      <w:r>
        <w:t xml:space="preserve">B. Mobile-First Philosophy in a Data-Conscious Economy</w:t>
      </w:r>
    </w:p>
    <w:p>
      <w:pPr>
        <w:pStyle w:val="FirstParagraph"/>
      </w:pPr>
      <w:r>
        <w:t xml:space="preserve">No discussion about web design in</w:t>
      </w:r>
      <w:r>
        <w:t xml:space="preserve"> </w:t>
      </w:r>
      <w:r>
        <w:t xml:space="preserve">Bangladesh Dhaka</w:t>
      </w:r>
      <w:r>
        <w:t xml:space="preserve"> </w:t>
      </w:r>
      <w:r>
        <w:t xml:space="preserve">is complete without addressing connectivity constraints. In many parts of the capital and surrounding areas, internet data can be expensive or intermittent. Therefore, the "book" of best practices dictates a mobile-first approach. A</w:t>
      </w:r>
      <w:r>
        <w:t xml:space="preserve"> </w:t>
      </w:r>
      <w:r>
        <w:t xml:space="preserve">Web Designer</w:t>
      </w:r>
      <w:r>
        <w:t xml:space="preserve"> </w:t>
      </w:r>
      <w:r>
        <w:t xml:space="preserve">must prioritize lightweight assets, optimized images, and minimal JavaScript overhead to ensure sites load quickly on 4G networks.</w:t>
      </w:r>
    </w:p>
    <w:p>
      <w:pPr>
        <w:pStyle w:val="BodyText"/>
      </w:pPr>
      <w:r>
        <w:t xml:space="preserve">This technical constraint breeds creativity. The best designers in Dhaka have mastered the art of delivering rich content with small file sizes, utilizing modern compression techniques and efficient code structures. This efficiency is not just a technical requirement but a user experience imperative that defines professional competence in this region.</w:t>
      </w:r>
    </w:p>
    <w:bookmarkEnd w:id="24"/>
    <w:bookmarkStart w:id="25" w:name="X5f0bb17b11c386d418053e1011dd3982bdfd8bd"/>
    <w:p>
      <w:pPr>
        <w:pStyle w:val="Heading4"/>
      </w:pPr>
      <w:r>
        <w:t xml:space="preserve">C. E-commerce and Local Consumer Behavior</w:t>
      </w:r>
    </w:p>
    <w:p>
      <w:pPr>
        <w:pStyle w:val="FirstParagraph"/>
      </w:pPr>
      <w:r>
        <w:t xml:space="preserve">The rise of e-commerce platforms like Daraz, Chaldal, and various local startups has rewritten the final chapters of web design in</w:t>
      </w:r>
      <w:r>
        <w:t xml:space="preserve"> </w:t>
      </w:r>
      <w:r>
        <w:t xml:space="preserve">Bangladesh Dhaka</w:t>
      </w:r>
      <w:r>
        <w:t xml:space="preserve">. Cash on Delivery (COD) remains a dominant payment method due to trust issues with online banking. Consequently, a</w:t>
      </w:r>
      <w:r>
        <w:t xml:space="preserve"> </w:t>
      </w:r>
      <w:r>
        <w:t xml:space="preserve">Web Designer</w:t>
      </w:r>
      <w:r>
        <w:t xml:space="preserve"> </w:t>
      </w:r>
      <w:r>
        <w:t xml:space="preserve">must design checkout flows that accommodate COD options prominently and intuitively. The design must build trust through clear return policies, transparent pricing, and verified seller badges.</w:t>
      </w:r>
    </w:p>
    <w:p>
      <w:pPr>
        <w:pStyle w:val="BodyText"/>
      </w:pPr>
      <w:r>
        <w:t xml:space="preserve">Moreover, the integration of social commerce is unique to this region. WhatsApp Business links and Facebook integration are not optional features but core components of the user journey. A competent</w:t>
      </w:r>
      <w:r>
        <w:t xml:space="preserve"> </w:t>
      </w:r>
      <w:r>
        <w:t xml:space="preserve">Web Designer</w:t>
      </w:r>
      <w:r>
        <w:t xml:space="preserve"> </w:t>
      </w:r>
      <w:r>
        <w:t xml:space="preserve">in Dhaka knows how to seamlessly bridge the gap between a static website and dynamic social media interactions.</w:t>
      </w:r>
    </w:p>
    <w:bookmarkEnd w:id="25"/>
    <w:bookmarkEnd w:id="26"/>
    <w:bookmarkStart w:id="27" w:name="challenges-and-ethical-considerations"/>
    <w:p>
      <w:pPr>
        <w:pStyle w:val="Heading3"/>
      </w:pPr>
      <w:r>
        <w:t xml:space="preserve">4. Challenges and Ethical Considerations</w:t>
      </w:r>
    </w:p>
    <w:p>
      <w:pPr>
        <w:pStyle w:val="FirstParagraph"/>
      </w:pPr>
      <w:r>
        <w:t xml:space="preserve">The journey of a</w:t>
      </w:r>
      <w:r>
        <w:t xml:space="preserve"> </w:t>
      </w:r>
      <w:r>
        <w:t xml:space="preserve">Web Designer</w:t>
      </w:r>
      <w:r>
        <w:t xml:space="preserve"> </w:t>
      </w:r>
      <w:r>
        <w:t xml:space="preserve">in</w:t>
      </w:r>
      <w:r>
        <w:t xml:space="preserve"> </w:t>
      </w:r>
      <w:r>
        <w:t xml:space="preserve">Bangladesh Dhaka</w:t>
      </w:r>
      <w:r>
        <w:t xml:space="preserve"> </w:t>
      </w:r>
      <w:r>
        <w:t xml:space="preserve">is not without its obstacles. Intellectual property rights are often loosely respected, leading to plagiarism issues. Designers must advocate for originality and learn to navigate the pressure of copying popular global templates instead of creating bespoke solutions.</w:t>
      </w:r>
    </w:p>
    <w:p>
      <w:pPr>
        <w:pStyle w:val="BodyText"/>
      </w:pPr>
      <w:r>
        <w:t xml:space="preserve">Additionally, accessibility remains an under-prioritized chapter. While international standards require designs to be accessible to users with disabilities, many local projects overlook WCAG (Web Content Accessibility Guidelines) compliance. This report highlights a significant gap where the next generation of</w:t>
      </w:r>
      <w:r>
        <w:t xml:space="preserve"> </w:t>
      </w:r>
      <w:r>
        <w:t xml:space="preserve">Web Designers</w:t>
      </w:r>
      <w:r>
        <w:t xml:space="preserve"> </w:t>
      </w:r>
      <w:r>
        <w:t xml:space="preserve">in Dhaka can lead by example, ensuring that digital spaces are inclusive for all citizens.</w:t>
      </w:r>
    </w:p>
    <w:bookmarkEnd w:id="27"/>
    <w:bookmarkStart w:id="28" w:name="Xf97d62119e46aa8c55f3eb5d5eac8ce8ee7d3cd"/>
    <w:p>
      <w:pPr>
        <w:pStyle w:val="Heading3"/>
      </w:pPr>
      <w:r>
        <w:t xml:space="preserve">5. Recommendations for Aspiring Web Designers</w:t>
      </w:r>
    </w:p>
    <w:p>
      <w:pPr>
        <w:pStyle w:val="FirstParagraph"/>
      </w:pPr>
      <w:r>
        <w:t xml:space="preserve">To master the "book" of web design in this specific context, aspiring professionals in</w:t>
      </w:r>
      <w:r>
        <w:t xml:space="preserve"> </w:t>
      </w:r>
      <w:r>
        <w:t xml:space="preserve">Bangladesh Dhaka</w:t>
      </w:r>
      <w:r>
        <w:t xml:space="preserve"> </w:t>
      </w:r>
      <w:r>
        <w:t xml:space="preserve">should adhere to the following guidelines:</w:t>
      </w:r>
    </w:p>
    <w:p>
      <w:pPr>
        <w:numPr>
          <w:ilvl w:val="0"/>
          <w:numId w:val="1001"/>
        </w:numPr>
        <w:pStyle w:val="Compact"/>
      </w:pPr>
      <w:r>
        <w:rPr>
          <w:bCs/>
          <w:b/>
        </w:rPr>
        <w:t xml:space="preserve">Cultural Immersion:</w:t>
      </w:r>
      <w:r>
        <w:t xml:space="preserve"> </w:t>
      </w:r>
      <w:r>
        <w:t xml:space="preserve">Study local art forms, such as Nakshi Kantha patterns or Jamdani textures, and find subtle ways to modernize these elements in UI design.</w:t>
      </w:r>
    </w:p>
    <w:p>
      <w:pPr>
        <w:numPr>
          <w:ilvl w:val="0"/>
          <w:numId w:val="1001"/>
        </w:numPr>
        <w:pStyle w:val="Compact"/>
      </w:pPr>
      <w:r>
        <w:rPr>
          <w:bCs/>
          <w:b/>
        </w:rPr>
        <w:t xml:space="preserve">Technical Proficiency:</w:t>
      </w:r>
      <w:r>
        <w:t xml:space="preserve"> </w:t>
      </w:r>
      <w:r>
        <w:t xml:space="preserve">Master responsive frameworks that ensure compatibility with low-end Android devices, which dominate the</w:t>
      </w:r>
      <w:r>
        <w:t xml:space="preserve"> </w:t>
      </w:r>
      <w:r>
        <w:t xml:space="preserve">Bangladesh</w:t>
      </w:r>
      <w:r>
        <w:t xml:space="preserve"> </w:t>
      </w:r>
    </w:p>
    <w:p>
      <w:pPr>
        <w:numPr>
          <w:ilvl w:val="0"/>
          <w:numId w:val="1001"/>
        </w:numPr>
        <w:pStyle w:val="Compact"/>
      </w:pPr>
      <w:r>
        <w:rPr>
          <w:bCs/>
          <w:b/>
        </w:rPr>
        <w:t xml:space="preserve">Linguistic Sensitivity:</w:t>
      </w:r>
      <w:r>
        <w:t xml:space="preserve"> </w:t>
      </w:r>
      <w:r>
        <w:t xml:space="preserve">Collaborate closely with native Bengali speakers to ensure tone and translation are culturally accurate, avoiding literal translations that may confuse users.</w:t>
      </w:r>
    </w:p>
    <w:p>
      <w:pPr>
        <w:numPr>
          <w:ilvl w:val="0"/>
          <w:numId w:val="1001"/>
        </w:numPr>
        <w:pStyle w:val="Compact"/>
      </w:pPr>
      <w:r>
        <w:rPr>
          <w:bCs/>
          <w:b/>
        </w:rPr>
        <w:t xml:space="preserve">Continuous Learning:</w:t>
      </w:r>
    </w:p>
    <w:p>
      <w:pPr>
        <w:numPr>
          <w:ilvl w:val="0"/>
          <w:numId w:val="1000"/>
        </w:numPr>
        <w:pStyle w:val="Compact"/>
      </w:pPr>
      <w:r>
        <w:t xml:space="preserve">The digital landscape evolves rapidly. Designers must stay updated on global trends while adapting them to local realities. Attend workshops in Dhaka's tech hubs, such as those at Startup Bangladesh or various co-working spaces in Gulshan and Banani.</w:t>
      </w:r>
    </w:p>
    <w:bookmarkEnd w:id="28"/>
    <w:bookmarkStart w:id="29" w:name="conclusion"/>
    <w:p>
      <w:pPr>
        <w:pStyle w:val="Heading3"/>
      </w:pPr>
      <w:r>
        <w:t xml:space="preserve">6. Conclusion</w:t>
      </w:r>
    </w:p>
    <w:p>
      <w:pPr>
        <w:pStyle w:val="FirstParagraph"/>
      </w:pPr>
      <w:r>
        <w:t xml:space="preserve">In conclusion, this Book Report demonstrates that the role of a</w:t>
      </w:r>
      <w:r>
        <w:t xml:space="preserve"> </w:t>
      </w:r>
      <w:r>
        <w:t xml:space="preserve">Web Designer</w:t>
      </w:r>
      <w:r>
        <w:t xml:space="preserve"> </w:t>
      </w:r>
      <w:r>
        <w:t xml:space="preserve">in</w:t>
      </w:r>
      <w:r>
        <w:t xml:space="preserve"> </w:t>
      </w:r>
      <w:r>
        <w:t xml:space="preserve">Bangladesh Dhaka</w:t>
      </w:r>
      <w:r>
        <w:t xml:space="preserve"> </w:t>
      </w:r>
      <w:r>
        <w:t xml:space="preserve">is complex and multifaceted. It requires a blend of artistic talent, technical skill, and deep cultural understanding. The "book" we have analyzed here is not static; it is being written daily by the thousands of digital creators in Dhaka who are shaping the online identity of</w:t>
      </w:r>
      <w:r>
        <w:t xml:space="preserve"> </w:t>
      </w:r>
      <w:r>
        <w:t xml:space="preserve">Bangladesh</w:t>
      </w:r>
      <w:r>
        <w:t xml:space="preserve">.</w:t>
      </w:r>
      <w:r>
        <w:t xml:space="preserve"> </w:t>
      </w:r>
      <w:r>
        <w:t xml:space="preserve">For stakeholders in this region, investing in high-quality design education and recognizing the unique challenges faced by local designers is crucial. By fostering an environment that values innovation, accessibility, and cultural pride, we can ensure that web design in Dhaka becomes a global benchmark for adaptability and creativity. The future of digital Bangladesh depends on the ability of its</w:t>
      </w:r>
      <w:r>
        <w:t xml:space="preserve"> </w:t>
      </w:r>
      <w:r>
        <w:t xml:space="preserve">Web Designers</w:t>
      </w:r>
      <w:r>
        <w:t xml:space="preserve"> </w:t>
      </w:r>
      <w:r>
        <w:t xml:space="preserve">to bridge the gap between traditional heritage and futuristic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Craftsmanship of the Modern Web Designer in Bangladesh Dhaka</dc:title>
  <dc:creator/>
  <dc:language>en</dc:language>
  <cp:keywords/>
  <dcterms:created xsi:type="dcterms:W3CDTF">2026-07-29T10:19:31Z</dcterms:created>
  <dcterms:modified xsi:type="dcterms:W3CDTF">2026-07-29T10:19:31Z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