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Brazil</w:t>
      </w:r>
      <w:r>
        <w:t xml:space="preserve"> </w:t>
      </w:r>
      <w:r>
        <w:t xml:space="preserve">Brasília</w:t>
      </w:r>
    </w:p>
    <w:bookmarkStart w:id="26" w:name="Xb1178009fdcd0b5b30e176152bc44cf061279d3"/>
    <w:p>
      <w:pPr>
        <w:pStyle w:val="Heading1"/>
      </w:pPr>
      <w:r>
        <w:t xml:space="preserve">Book Report: The Modern Web Designer in the Heart of Brazil Brasília</w:t>
      </w:r>
    </w:p>
    <w:p>
      <w:pPr>
        <w:pStyle w:val="FirstParagraph"/>
      </w:pPr>
      <w:r>
        <w:rPr>
          <w:bCs/>
          <w:b/>
        </w:rPr>
        <w:t xml:space="preserve">Title:</w:t>
      </w:r>
      <w:r>
        <w:t xml:space="preserve"> </w:t>
      </w:r>
      <w:r>
        <w:rPr>
          <w:iCs/>
          <w:i/>
        </w:rPr>
        <w:t xml:space="preserve">Digital Horizons: Designing for the Future in Brazil's Capital</w:t>
      </w:r>
    </w:p>
    <w:p>
      <w:pPr>
        <w:pStyle w:val="BodyText"/>
      </w:pPr>
      <w:r>
        <w:rPr>
          <w:bCs/>
          <w:b/>
        </w:rPr>
        <w:t xml:space="preserve">Author:</w:t>
      </w:r>
      <w:r>
        <w:t xml:space="preserve"> Ana Clara Silva &amp; Roberto Mendes</w:t>
      </w:r>
    </w:p>
    <w:p>
      <w:pPr>
        <w:pStyle w:val="BodyText"/>
      </w:pPr>
      <w:r>
        <w:rPr>
          <w:bCs/>
          <w:b/>
        </w:rPr>
        <w:t xml:space="preserve">Date of Report:</w:t>
      </w:r>
      <w:r>
        <w:t xml:space="preserve"> October 24, 2023</w:t>
      </w:r>
    </w:p>
    <w:bookmarkStart w:id="20" w:name="Xaa9d0cac1726d1cc91d61a9cc7b668b9eee6ce8"/>
    <w:p>
      <w:pPr>
        <w:pStyle w:val="Heading2"/>
      </w:pPr>
      <w:r>
        <w:t xml:space="preserve">I. Introduction: A Unique Context for Digital Design</w:t>
      </w:r>
    </w:p>
    <w:p>
      <w:pPr>
        <w:pStyle w:val="FirstParagraph"/>
      </w:pPr>
      <w:r>
        <w:t xml:space="preserve">In the realm of contemporary digital arts, few places offer a more fascinating backdrop for professional evolution than</w:t>
      </w:r>
      <w:r>
        <w:t xml:space="preserve"> </w:t>
      </w:r>
      <w:r>
        <w:rPr>
          <w:bCs/>
          <w:b/>
        </w:rPr>
        <w:t xml:space="preserve">Brazil Brasília</w:t>
      </w:r>
      <w:r>
        <w:t xml:space="preserve">. This report examines the central themes, challenges, and opportunities presented in the comprehensive study regarding the role of a modern</w:t>
      </w:r>
      <w:r>
        <w:t xml:space="preserve"> </w:t>
      </w:r>
      <w:r>
        <w:rPr>
          <w:bCs/>
          <w:b/>
        </w:rPr>
        <w:t xml:space="preserve">Web Designer</w:t>
      </w:r>
      <w:r>
        <w:t xml:space="preserve">. While web design is often perceived as a universal discipline governed by global standards of CSS, HTML, and user experience (UX) principles, its application is deeply rooted in local culture. The capital city of Brazil, with its unique architectural heritage and political significance, serves as a critical case study for how</w:t>
      </w:r>
      <w:r>
        <w:t xml:space="preserve"> </w:t>
      </w:r>
      <w:r>
        <w:rPr>
          <w:bCs/>
          <w:b/>
        </w:rPr>
        <w:t xml:space="preserve">Web Designers</w:t>
      </w:r>
      <w:r>
        <w:t xml:space="preserve"> </w:t>
      </w:r>
      <w:r>
        <w:t xml:space="preserve">must adapt their skills to resonate with specific regional audiences.</w:t>
      </w:r>
    </w:p>
    <w:p>
      <w:pPr>
        <w:pStyle w:val="BodyText"/>
      </w:pPr>
      <w:r>
        <w:t xml:space="preserve">The book argues that while code is language-agnostic, design is inherently cultural. For a</w:t>
      </w:r>
      <w:r>
        <w:t xml:space="preserve"> </w:t>
      </w:r>
      <w:r>
        <w:rPr>
          <w:bCs/>
          <w:b/>
        </w:rPr>
        <w:t xml:space="preserve">Web Designer</w:t>
      </w:r>
      <w:r>
        <w:t xml:space="preserve"> operating in or targeting the market of Brazil Brasília, understanding the symbiosis between digital aesthetics and physical urbanism is not merely an artistic choice but a professional necessity. This report will delve into how the distinct environment of Brazil Brasília influences design choices, accessibility standards, and user engagement strategies.</w:t>
      </w:r>
    </w:p>
    <w:bookmarkEnd w:id="20"/>
    <w:bookmarkStart w:id="21" w:name="X4972011a3c9c7f6a94f8d610ebc41021e8330de"/>
    <w:p>
      <w:pPr>
        <w:pStyle w:val="Heading2"/>
      </w:pPr>
      <w:r>
        <w:t xml:space="preserve">II. The Influence of Urban Architecture on Digital Aesthetics</w:t>
      </w:r>
    </w:p>
    <w:p>
      <w:pPr>
        <w:pStyle w:val="FirstParagraph"/>
      </w:pPr>
      <w:r>
        <w:t xml:space="preserve">A significant portion of the book is dedicated to analyzing how Oscar Niemeyer’s modernist vision shapes digital interfaces. As visitors and residents navigate the vast, open spaces of Brazil Brasília, they are accustomed to sweeping curves and monumental simplicity. The authors suggest that</w:t>
      </w:r>
      <w:r>
        <w:t xml:space="preserve"> </w:t>
      </w:r>
      <w:r>
        <w:rPr>
          <w:bCs/>
          <w:b/>
        </w:rPr>
        <w:t xml:space="preserve">Web Designers</w:t>
      </w:r>
      <w:r>
        <w:t xml:space="preserve"> working within this context often subconsciously—or intentionally—mimic these architectural elements in their digital layouts.</w:t>
      </w:r>
    </w:p>
    <w:p>
      <w:pPr>
        <w:pStyle w:val="BlockText"/>
      </w:pPr>
      <w:r>
        <w:t xml:space="preserve">"The white concrete of the National Congress translates into clean, minimalist web backgrounds. The sweeping curves of the Cathedral mirror the rounded corners and fluid animations found in local government websites."</w:t>
      </w:r>
    </w:p>
    <w:p>
      <w:pPr>
        <w:pStyle w:val="FirstParagraph"/>
      </w:pPr>
      <w:r>
        <w:t xml:space="preserve">This section highlights that a successful</w:t>
      </w:r>
      <w:r>
        <w:t xml:space="preserve"> </w:t>
      </w:r>
      <w:r>
        <w:rPr>
          <w:bCs/>
          <w:b/>
        </w:rPr>
        <w:t xml:space="preserve">Web Designer</w:t>
      </w:r>
      <w:r>
        <w:t xml:space="preserve"> in Brazil Brasília does not simply import templates from Silicon Valley or London. Instead, they curate designs that reflect the "Tropical Modernism" prevalent in the capital. This involves utilizing ample whitespace, bold typography, and high-contrast color palettes that echo the sky and concrete of the city. The report emphasizes that ignoring this local aesthetic can lead to a disconnect with users who find solace in familiar visual structures.</w:t>
      </w:r>
    </w:p>
    <w:bookmarkEnd w:id="21"/>
    <w:bookmarkStart w:id="22" w:name="X70f0feabd4aa9259123b750167fd24626cdca6f"/>
    <w:p>
      <w:pPr>
        <w:pStyle w:val="Heading2"/>
      </w:pPr>
      <w:r>
        <w:t xml:space="preserve">III. Accessibility and Inclusivity in a Bureaucratic Hub</w:t>
      </w:r>
    </w:p>
    <w:p>
      <w:pPr>
        <w:pStyle w:val="FirstParagraph"/>
      </w:pPr>
      <w:r>
        <w:t xml:space="preserve">Brazil Brasília is not just an artistic capital; it is the political engine of Brazil. Consequently, the book places heavy emphasis on accessibility standards for public sector websites. For a</w:t>
      </w:r>
      <w:r>
        <w:t xml:space="preserve"> </w:t>
      </w:r>
      <w:r>
        <w:rPr>
          <w:bCs/>
          <w:b/>
        </w:rPr>
        <w:t xml:space="preserve">Web Designer</w:t>
      </w:r>
      <w:r>
        <w:t xml:space="preserve">, this means going beyond basic compliance to create truly inclusive digital experiences. The text details specific guidelines for designing government portals that serve millions of citizens, many of whom may have limited technological literacy or disabilities.</w:t>
      </w:r>
    </w:p>
    <w:p>
      <w:pPr>
        <w:pStyle w:val="BodyText"/>
      </w:pPr>
      <w:r>
        <w:t xml:space="preserve">The authors argue that the role of a</w:t>
      </w:r>
      <w:r>
        <w:t xml:space="preserve"> </w:t>
      </w:r>
      <w:r>
        <w:rPr>
          <w:bCs/>
          <w:b/>
        </w:rPr>
        <w:t xml:space="preserve">Web Designer</w:t>
      </w:r>
      <w:r>
        <w:t xml:space="preserve"> in this context is akin to that of a public servant. The clarity and usability of web interfaces directly impact the democratic process. In Brazil Brasília, where policy meets people through digital portals, bad design can literally block access to services. Therefore, the book advocates for rigorous user testing involving locals from diverse socioeconomic backgrounds within the Federal District.</w:t>
      </w:r>
    </w:p>
    <w:p>
      <w:pPr>
        <w:numPr>
          <w:ilvl w:val="0"/>
          <w:numId w:val="1001"/>
        </w:numPr>
        <w:pStyle w:val="Compact"/>
      </w:pPr>
      <w:r>
        <w:rPr>
          <w:bCs/>
          <w:b/>
        </w:rPr>
        <w:t xml:space="preserve">Language Simplification:</w:t>
      </w:r>
      <w:r>
        <w:t xml:space="preserve"> </w:t>
      </w:r>
      <w:r>
        <w:rPr>
          <w:bCs/>
          <w:b/>
        </w:rPr>
        <w:t xml:space="preserve">Web Designers</w:t>
      </w:r>
      <w:r>
        <w:t xml:space="preserve"> must avoid jargon, ensuring that legal and administrative information is accessible to all citizens.</w:t>
      </w:r>
    </w:p>
    <w:p>
      <w:pPr>
        <w:numPr>
          <w:ilvl w:val="0"/>
          <w:numId w:val="1001"/>
        </w:numPr>
        <w:pStyle w:val="Compact"/>
      </w:pPr>
      <w:r>
        <w:rPr>
          <w:bCs/>
          <w:b/>
        </w:rPr>
        <w:t xml:space="preserve">Mobility Considerations:</w:t>
      </w:r>
      <w:r>
        <w:t xml:space="preserve"> Designs must account for varying levels of internet connectivity in different regions of the Federal District.</w:t>
      </w:r>
    </w:p>
    <w:p>
      <w:pPr>
        <w:numPr>
          <w:ilvl w:val="0"/>
          <w:numId w:val="1001"/>
        </w:numPr>
        <w:pStyle w:val="Compact"/>
      </w:pPr>
      <w:r>
        <w:rPr>
          <w:bCs/>
          <w:b/>
        </w:rPr>
        <w:t xml:space="preserve">Cultural Representation:</w:t>
      </w:r>
      <w:r>
        <w:t xml:space="preserve"> Imagery and iconography should reflect the diversity of Brazil’s capital, avoiding stereotypical representations.</w:t>
      </w:r>
    </w:p>
    <w:bookmarkEnd w:id="22"/>
    <w:bookmarkStart w:id="23" w:name="X8f6386bf67ee813ce145298b71f99b368dd11ae"/>
    <w:p>
      <w:pPr>
        <w:pStyle w:val="Heading2"/>
      </w:pPr>
      <w:r>
        <w:t xml:space="preserve">IV. The Technical Skill Set: Adapting to Local Market Needs</w:t>
      </w:r>
    </w:p>
    <w:p>
      <w:pPr>
        <w:pStyle w:val="FirstParagraph"/>
      </w:pPr>
      <w:r>
        <w:t xml:space="preserve">Beyond aesthetics and accessibility, the book provides a practical roadmap for the technical competencies required by a</w:t>
      </w:r>
      <w:r>
        <w:t xml:space="preserve"> </w:t>
      </w:r>
      <w:r>
        <w:rPr>
          <w:bCs/>
          <w:b/>
        </w:rPr>
        <w:t xml:space="preserve">Web Designer</w:t>
      </w:r>
      <w:r>
        <w:t xml:space="preserve"> in Brazil Brasília. The local market is characterized by a high demand for mobile-first solutions due to the widespread use of smartphones as primary internet access points. The text notes that over 80% of web traffic in the Federal District originates from mobile devices, necessitating responsive design strategies that prioritize speed and efficiency.</w:t>
      </w:r>
    </w:p>
    <w:p>
      <w:pPr>
        <w:pStyle w:val="BodyText"/>
      </w:pPr>
      <w:r>
        <w:t xml:space="preserve">The authors discuss the importance of proficiency in specific frameworks commonly used by Brazilian tech hubs. Furthermore, there is a strong emphasis on SEO (Search Engine Optimization) tailored to Portuguese-language search behaviors. A</w:t>
      </w:r>
      <w:r>
        <w:t xml:space="preserve"> </w:t>
      </w:r>
      <w:r>
        <w:rPr>
          <w:bCs/>
          <w:b/>
        </w:rPr>
        <w:t xml:space="preserve">Web Designer</w:t>
      </w:r>
      <w:r>
        <w:t xml:space="preserve"> must understand that keyword strategies effective in North America may fail completely when applied to the linguistic nuances of Brazil.</w:t>
      </w:r>
    </w:p>
    <w:p>
      <w:pPr>
        <w:pStyle w:val="BodyText"/>
      </w:pPr>
      <w:r>
        <w:t xml:space="preserve">The report also highlights the growing importance of e-commerce integration for local small businesses. As Brasília’s economy diversifies beyond government services, local artisans and retailers are turning online. The book provides case studies where</w:t>
      </w:r>
      <w:r>
        <w:t xml:space="preserve"> </w:t>
      </w:r>
      <w:r>
        <w:rPr>
          <w:bCs/>
          <w:b/>
        </w:rPr>
        <w:t xml:space="preserve">Web Designers</w:t>
      </w:r>
      <w:r>
        <w:t xml:space="preserve"> collaborated with local vendors to create storefronts that bridge traditional Brazilian commerce with modern digital efficiency.</w:t>
      </w:r>
    </w:p>
    <w:bookmarkEnd w:id="23"/>
    <w:bookmarkStart w:id="24" w:name="v.-challenges-and-ethical-considerations"/>
    <w:p>
      <w:pPr>
        <w:pStyle w:val="Heading2"/>
      </w:pPr>
      <w:r>
        <w:t xml:space="preserve">V. Challenges and Ethical Considerations</w:t>
      </w:r>
    </w:p>
    <w:p>
      <w:pPr>
        <w:pStyle w:val="FirstParagraph"/>
      </w:pPr>
      <w:r>
        <w:t xml:space="preserve">No discussion of professional practice is complete without addressing challenges. The book openly critiques the pressure to prioritize speed over quality in the fast-paced environment of Brazil Brasília’s startup scene. It warns that cutting corners on security or accessibility for the sake of rapid deployment can have severe repercussions for user trust.</w:t>
      </w:r>
    </w:p>
    <w:p>
      <w:pPr>
        <w:pStyle w:val="BodyText"/>
      </w:pPr>
      <w:r>
        <w:t xml:space="preserve">Additionally, the text raises ethical questions regarding data privacy in a city governed by transparency laws. A responsible</w:t>
      </w:r>
      <w:r>
        <w:t xml:space="preserve"> </w:t>
      </w:r>
      <w:r>
        <w:rPr>
          <w:bCs/>
          <w:b/>
        </w:rPr>
        <w:t xml:space="preserve">Web Designer</w:t>
      </w:r>
      <w:r>
        <w:t xml:space="preserve"> must advocate for user consent and data protection, ensuring that design patterns do not manipulate users into sharing more information than necessary. This section serves as a crucial reminder that ethics are an integral part of the design process, especially in the heart of a democracy.</w:t>
      </w:r>
    </w:p>
    <w:bookmarkEnd w:id="24"/>
    <w:bookmarkStart w:id="25" w:name="Xc3c20280a07698c13d42386c7c71516a62f76a4"/>
    <w:p>
      <w:pPr>
        <w:pStyle w:val="Heading2"/>
      </w:pPr>
      <w:r>
        <w:t xml:space="preserve">VI. Conclusion: The Future of Web Design in Brazil Brasília</w:t>
      </w:r>
    </w:p>
    <w:p>
      <w:pPr>
        <w:pStyle w:val="FirstParagraph"/>
      </w:pPr>
      <w:r>
        <w:t xml:space="preserve">In conclusion, this book report underscores that being a</w:t>
      </w:r>
      <w:r>
        <w:t xml:space="preserve"> </w:t>
      </w:r>
      <w:r>
        <w:rPr>
          <w:bCs/>
          <w:b/>
        </w:rPr>
        <w:t xml:space="preserve">Web Designer</w:t>
      </w:r>
      <w:r>
        <w:t xml:space="preserve"> in Brazil Brasília is not merely about writing code or drawing mockups; it is about cultural mediation and public service. The unique juxtaposition of modernist architecture, political power, and digital innovation creates a vibrant ecosystem for design professionals.</w:t>
      </w:r>
    </w:p>
    <w:p>
      <w:pPr>
        <w:pStyle w:val="BodyText"/>
      </w:pPr>
      <w:r>
        <w:t xml:space="preserve">The authors successfully argue that the most effective designers are those who respect their local context while embracing global technological advancements. For students and practitioners aiming to work in Brazil Brasília, mastering both the technical aspects of web development and the cultural nuances of Brazilian society is essential. The future of web design in this region lies in creating interfaces that are not only visually stunning but also socially responsible, accessible, and deeply connected to the identity of the Federal District.</w:t>
      </w:r>
    </w:p>
    <w:p>
      <w:pPr>
        <w:pStyle w:val="BodyText"/>
      </w:pPr>
      <w:r>
        <w:t xml:space="preserve">This book serves as an essential guide for any</w:t>
      </w:r>
      <w:r>
        <w:t xml:space="preserve"> </w:t>
      </w:r>
      <w:r>
        <w:rPr>
          <w:bCs/>
          <w:b/>
        </w:rPr>
        <w:t xml:space="preserve">Web Designer</w:t>
      </w:r>
      <w:r>
        <w:t xml:space="preserve"> seeking to understand how location influences digital craft. It is a testament to the power of design in shaping public interaction with technology in one of South America’s most significant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Web Designer in the Heart of Brazil Brasília</dc:title>
  <dc:creator/>
  <dc:language>en</dc:language>
  <cp:keywords/>
  <dcterms:created xsi:type="dcterms:W3CDTF">2026-07-29T19:21:53Z</dcterms:created>
  <dcterms:modified xsi:type="dcterms:W3CDTF">2026-07-29T19:21:53Z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